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0E" w:rsidRDefault="0003020E" w:rsidP="0003020E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000000"/>
          <w:sz w:val="32"/>
          <w:szCs w:val="32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Pr="00011EF2" w:rsidRDefault="0003020E" w:rsidP="0003020E">
      <w:pPr>
        <w:jc w:val="both"/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03020E" w:rsidP="0003020E">
      <w:pPr>
        <w:jc w:val="both"/>
        <w:rPr>
          <w:lang w:val="en-US"/>
        </w:rPr>
      </w:pPr>
    </w:p>
    <w:p w:rsidR="0003020E" w:rsidRDefault="00E16CCB" w:rsidP="0003020E">
      <w:pPr>
        <w:jc w:val="center"/>
        <w:rPr>
          <w:lang w:val="en-US"/>
        </w:rPr>
      </w:pPr>
      <w:r>
        <w:rPr>
          <w:b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8pt;height:1in" fillcolor="#5a5a5a" stroked="f">
            <v:fill opacity="62259f" color2="fill darken(118)" rotate="t" method="linear sigma" focus="100%" type="gradient"/>
            <v:shadow on="t" color="#b2b2b2" opacity="52429f" offset="3pt"/>
            <v:textpath style="font-family:&quot;Bookman Old Style&quot;;font-size:16pt;font-weight:bold;font-style:italic;v-text-kern:t" trim="t" fitpath="t" string="ЛЕТО"/>
          </v:shape>
        </w:pict>
      </w: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-1905</wp:posOffset>
            </wp:positionV>
            <wp:extent cx="3166745" cy="2438400"/>
            <wp:effectExtent l="0" t="0" r="71755" b="76200"/>
            <wp:wrapSquare wrapText="bothSides"/>
            <wp:docPr id="1" name="Рисунок 1" descr="1241272212_shutterstock_176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1272212_shutterstock_1764203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Pr="00011EF2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Default="0003020E" w:rsidP="0003020E">
      <w:pPr>
        <w:jc w:val="both"/>
      </w:pPr>
    </w:p>
    <w:p w:rsidR="0003020E" w:rsidRPr="00581DFF" w:rsidRDefault="0003020E" w:rsidP="0003020E">
      <w:pPr>
        <w:jc w:val="both"/>
      </w:pPr>
    </w:p>
    <w:p w:rsidR="0003020E" w:rsidRPr="00581DFF" w:rsidRDefault="0003020E" w:rsidP="0003020E">
      <w:pPr>
        <w:jc w:val="both"/>
      </w:pPr>
    </w:p>
    <w:p w:rsidR="0003020E" w:rsidRPr="0003020E" w:rsidRDefault="0003020E" w:rsidP="0003020E">
      <w:pPr>
        <w:jc w:val="center"/>
        <w:rPr>
          <w:b/>
          <w:color w:val="FF0000"/>
          <w:sz w:val="32"/>
        </w:rPr>
      </w:pPr>
      <w:r w:rsidRPr="0003020E">
        <w:rPr>
          <w:b/>
          <w:color w:val="FF0000"/>
          <w:sz w:val="32"/>
        </w:rPr>
        <w:lastRenderedPageBreak/>
        <w:t>Наблюдаем за солнцем</w:t>
      </w:r>
    </w:p>
    <w:p w:rsidR="0003020E" w:rsidRPr="0003020E" w:rsidRDefault="0003020E" w:rsidP="0003020E">
      <w:pPr>
        <w:jc w:val="center"/>
        <w:rPr>
          <w:b/>
          <w:color w:val="FF0000"/>
          <w:sz w:val="32"/>
        </w:r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sz w:val="28"/>
          <w:szCs w:val="28"/>
        </w:rPr>
      </w:pPr>
      <w:r w:rsidRPr="0003020E">
        <w:rPr>
          <w:b/>
          <w:sz w:val="28"/>
          <w:szCs w:val="28"/>
        </w:rPr>
        <w:t>Цель:</w:t>
      </w:r>
      <w:r w:rsidRPr="0003020E">
        <w:rPr>
          <w:sz w:val="28"/>
          <w:szCs w:val="28"/>
        </w:rPr>
        <w:t xml:space="preserve"> дать детям представление о состоянии погоды летом. Закрепить названия сезонной одежды.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b/>
          <w:sz w:val="28"/>
          <w:szCs w:val="28"/>
        </w:rPr>
      </w:pPr>
      <w:r w:rsidRPr="0003020E">
        <w:rPr>
          <w:b/>
          <w:sz w:val="28"/>
          <w:szCs w:val="28"/>
        </w:rPr>
        <w:t>Ход прогулки: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b/>
          <w:sz w:val="28"/>
          <w:szCs w:val="28"/>
        </w:rPr>
      </w:pPr>
      <w:r w:rsidRPr="0003020E">
        <w:rPr>
          <w:b/>
          <w:sz w:val="28"/>
          <w:szCs w:val="28"/>
        </w:rPr>
        <w:t>Наблюдение: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sz w:val="28"/>
          <w:szCs w:val="28"/>
        </w:rPr>
      </w:pPr>
      <w:r w:rsidRPr="0003020E">
        <w:rPr>
          <w:sz w:val="28"/>
          <w:szCs w:val="28"/>
        </w:rPr>
        <w:t xml:space="preserve"> Отметить, что солнце летом греет сильнее, поэтому дети гуляют </w:t>
      </w:r>
      <w:proofErr w:type="gramStart"/>
      <w:r w:rsidRPr="0003020E">
        <w:rPr>
          <w:sz w:val="28"/>
          <w:szCs w:val="28"/>
        </w:rPr>
        <w:t>раздетыми</w:t>
      </w:r>
      <w:proofErr w:type="gramEnd"/>
      <w:r w:rsidRPr="0003020E">
        <w:rPr>
          <w:sz w:val="28"/>
          <w:szCs w:val="28"/>
        </w:rPr>
        <w:t xml:space="preserve">. Спросить, легко ли посмотреть на солнце. Почему? С детьми старших групп отметить, что солнце стоит днем высоко -  на улице жарко; утром и вечером солнце низко, поэтому становится прохладнее. День длится долго, ночи короткие, светлые. </w:t>
      </w:r>
    </w:p>
    <w:p w:rsidR="0003020E" w:rsidRPr="0003020E" w:rsidRDefault="0003020E" w:rsidP="0003020E">
      <w:pPr>
        <w:ind w:left="-284" w:right="-284" w:firstLine="567"/>
        <w:contextualSpacing/>
        <w:jc w:val="center"/>
        <w:rPr>
          <w:b/>
          <w:sz w:val="28"/>
          <w:szCs w:val="28"/>
        </w:rPr>
      </w:pPr>
      <w:r w:rsidRPr="0003020E">
        <w:rPr>
          <w:b/>
          <w:sz w:val="28"/>
          <w:szCs w:val="28"/>
        </w:rPr>
        <w:t>Стихотворения по теме: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  <w:sectPr w:rsidR="0003020E" w:rsidRPr="00030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lastRenderedPageBreak/>
        <w:t xml:space="preserve">Смотрит солнышко в окошко,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Светит в нашу комнатку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Мы захлопаем в ладошки —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Очень рады солнышку.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А. </w:t>
      </w:r>
      <w:proofErr w:type="spellStart"/>
      <w:r w:rsidRPr="0003020E">
        <w:rPr>
          <w:i/>
          <w:sz w:val="28"/>
          <w:szCs w:val="28"/>
        </w:rPr>
        <w:t>Барто</w:t>
      </w:r>
      <w:proofErr w:type="spellEnd"/>
      <w:r w:rsidRPr="0003020E">
        <w:rPr>
          <w:i/>
          <w:sz w:val="28"/>
          <w:szCs w:val="28"/>
        </w:rPr>
        <w:t xml:space="preserve">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Солнышко ясное, нарядись!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Солнышко красное, покажись!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Подари нам красный день.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А. Прокофьев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Хорошо, что снова лето,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Снова солнце высоко!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Г. </w:t>
      </w:r>
      <w:proofErr w:type="spellStart"/>
      <w:r w:rsidRPr="0003020E">
        <w:rPr>
          <w:i/>
          <w:sz w:val="28"/>
          <w:szCs w:val="28"/>
        </w:rPr>
        <w:t>Ладонщиков</w:t>
      </w:r>
      <w:proofErr w:type="spellEnd"/>
      <w:r w:rsidRPr="0003020E">
        <w:rPr>
          <w:i/>
          <w:sz w:val="28"/>
          <w:szCs w:val="28"/>
        </w:rPr>
        <w:t xml:space="preserve">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Ярко солнце светит,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В воздухе тепло,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lastRenderedPageBreak/>
        <w:t xml:space="preserve">И, куда ни глянешь,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Все кругом светло.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Я. Суриков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Загадки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Горячая яичница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Висит над головой.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Но снять ее,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Но съесть ее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Не можем мы с тобой.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(Солнце) </w:t>
      </w:r>
      <w:proofErr w:type="spellStart"/>
      <w:r w:rsidRPr="0003020E">
        <w:rPr>
          <w:i/>
          <w:sz w:val="28"/>
          <w:szCs w:val="28"/>
        </w:rPr>
        <w:t>В.Лунин</w:t>
      </w:r>
      <w:proofErr w:type="spellEnd"/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В небе желтый цветок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Круглый год не вянет,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И любой лепесток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До земли достанет.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(Солнце)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sz w:val="28"/>
          <w:szCs w:val="28"/>
        </w:rPr>
        <w:sectPr w:rsidR="0003020E" w:rsidRPr="0003020E" w:rsidSect="00011E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b/>
          <w:sz w:val="28"/>
          <w:szCs w:val="28"/>
        </w:rPr>
      </w:pPr>
      <w:r w:rsidRPr="0003020E">
        <w:rPr>
          <w:b/>
          <w:sz w:val="28"/>
          <w:szCs w:val="28"/>
        </w:rPr>
        <w:lastRenderedPageBreak/>
        <w:t>Дидактическая игра</w:t>
      </w:r>
    </w:p>
    <w:p w:rsidR="0003020E" w:rsidRPr="0003020E" w:rsidRDefault="0003020E" w:rsidP="0003020E">
      <w:pPr>
        <w:numPr>
          <w:ilvl w:val="0"/>
          <w:numId w:val="1"/>
        </w:numPr>
        <w:ind w:left="-284" w:right="-284" w:firstLine="567"/>
        <w:contextualSpacing/>
        <w:jc w:val="both"/>
        <w:rPr>
          <w:sz w:val="28"/>
          <w:szCs w:val="28"/>
        </w:rPr>
      </w:pPr>
      <w:r w:rsidRPr="0003020E">
        <w:rPr>
          <w:sz w:val="28"/>
          <w:szCs w:val="28"/>
        </w:rPr>
        <w:t>«Составь предложение» -  дети составляют предложение с предложенным словом. Цель - научить составлять предложения с заданным словом.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b/>
          <w:sz w:val="28"/>
          <w:szCs w:val="28"/>
        </w:rPr>
      </w:pPr>
      <w:r w:rsidRPr="0003020E">
        <w:rPr>
          <w:b/>
          <w:sz w:val="28"/>
          <w:szCs w:val="28"/>
        </w:rPr>
        <w:t>Упражнения на развитие мелкой моторики рук</w:t>
      </w:r>
    </w:p>
    <w:p w:rsidR="0003020E" w:rsidRPr="0003020E" w:rsidRDefault="0003020E" w:rsidP="0003020E">
      <w:pPr>
        <w:numPr>
          <w:ilvl w:val="0"/>
          <w:numId w:val="1"/>
        </w:numPr>
        <w:ind w:left="-284" w:right="-284" w:firstLine="567"/>
        <w:contextualSpacing/>
        <w:jc w:val="both"/>
        <w:rPr>
          <w:sz w:val="28"/>
          <w:szCs w:val="28"/>
        </w:rPr>
      </w:pPr>
      <w:r w:rsidRPr="0003020E">
        <w:rPr>
          <w:sz w:val="28"/>
          <w:szCs w:val="28"/>
        </w:rPr>
        <w:t xml:space="preserve">«Выложи узор» - потрогать, нагрелись ли камешки, песок и т.д. Выложить узор из камешков на песке.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b/>
          <w:sz w:val="28"/>
          <w:szCs w:val="28"/>
        </w:rPr>
      </w:pPr>
      <w:r w:rsidRPr="0003020E">
        <w:rPr>
          <w:b/>
          <w:sz w:val="28"/>
          <w:szCs w:val="28"/>
        </w:rPr>
        <w:t>Пальчиковая гимнастика</w:t>
      </w:r>
    </w:p>
    <w:p w:rsidR="0003020E" w:rsidRPr="0003020E" w:rsidRDefault="0003020E" w:rsidP="0003020E">
      <w:pPr>
        <w:numPr>
          <w:ilvl w:val="0"/>
          <w:numId w:val="1"/>
        </w:numPr>
        <w:ind w:left="-284" w:right="-284" w:firstLine="567"/>
        <w:contextualSpacing/>
        <w:jc w:val="both"/>
        <w:rPr>
          <w:sz w:val="28"/>
          <w:szCs w:val="28"/>
        </w:rPr>
      </w:pPr>
      <w:r w:rsidRPr="0003020E">
        <w:rPr>
          <w:sz w:val="28"/>
          <w:szCs w:val="28"/>
        </w:rPr>
        <w:t xml:space="preserve">«Вышли пальчики гулять».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  <w:sectPr w:rsidR="0003020E" w:rsidRPr="0003020E" w:rsidSect="00011E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lastRenderedPageBreak/>
        <w:t>Вышли пальчики гулять, («Шагают» пальчиками.)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Стали весело плясать. (Вращают кисти рук.)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Вот так, вот так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Стали весело плясать.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lastRenderedPageBreak/>
        <w:t xml:space="preserve">Пальчики играли, (Соединяют с </w:t>
      </w:r>
      <w:proofErr w:type="gramStart"/>
      <w:r w:rsidRPr="0003020E">
        <w:rPr>
          <w:i/>
          <w:sz w:val="28"/>
          <w:szCs w:val="28"/>
        </w:rPr>
        <w:t>большим</w:t>
      </w:r>
      <w:proofErr w:type="gramEnd"/>
      <w:r w:rsidRPr="0003020E">
        <w:rPr>
          <w:i/>
          <w:sz w:val="28"/>
          <w:szCs w:val="28"/>
        </w:rPr>
        <w:t xml:space="preserve">.)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Собаку увидали. (Показывают собаку.)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Она громко лает,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Пальчики пугает.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Пальчики сбежались,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lastRenderedPageBreak/>
        <w:t xml:space="preserve">В кулачок все сжались, (Сжимают кулачки.)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А собака ходит, (Правой рукой показывают собаку),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>Пальцы не находит</w:t>
      </w:r>
      <w:proofErr w:type="gramStart"/>
      <w:r w:rsidRPr="0003020E">
        <w:rPr>
          <w:i/>
          <w:sz w:val="28"/>
          <w:szCs w:val="28"/>
        </w:rPr>
        <w:t>.</w:t>
      </w:r>
      <w:proofErr w:type="gramEnd"/>
      <w:r w:rsidRPr="0003020E">
        <w:rPr>
          <w:i/>
          <w:sz w:val="28"/>
          <w:szCs w:val="28"/>
        </w:rPr>
        <w:t xml:space="preserve"> (</w:t>
      </w:r>
      <w:proofErr w:type="gramStart"/>
      <w:r w:rsidRPr="0003020E">
        <w:rPr>
          <w:i/>
          <w:sz w:val="28"/>
          <w:szCs w:val="28"/>
        </w:rPr>
        <w:t>л</w:t>
      </w:r>
      <w:proofErr w:type="gramEnd"/>
      <w:r w:rsidRPr="0003020E">
        <w:rPr>
          <w:i/>
          <w:sz w:val="28"/>
          <w:szCs w:val="28"/>
        </w:rPr>
        <w:t>евую сжимают в кулачок.)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Кулачки стучали, (Кулачками стучат друг о друга.)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Собаку испугали. («Шагают» пальчиками.)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Ну а пальчики опять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Стали дружно танцевать.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</w:pPr>
      <w:r w:rsidRPr="0003020E">
        <w:rPr>
          <w:i/>
          <w:sz w:val="28"/>
          <w:szCs w:val="28"/>
        </w:rPr>
        <w:t xml:space="preserve">Поплясали, поплясали. (Вращают кисти рук.) </w:t>
      </w:r>
    </w:p>
    <w:p w:rsidR="0003020E" w:rsidRPr="0003020E" w:rsidRDefault="0003020E" w:rsidP="0003020E">
      <w:pPr>
        <w:ind w:left="-284" w:right="-284" w:firstLine="567"/>
        <w:contextualSpacing/>
        <w:jc w:val="both"/>
        <w:rPr>
          <w:i/>
          <w:sz w:val="28"/>
          <w:szCs w:val="28"/>
        </w:rPr>
        <w:sectPr w:rsidR="0003020E" w:rsidRPr="0003020E" w:rsidSect="00011E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3020E">
        <w:rPr>
          <w:i/>
          <w:sz w:val="28"/>
          <w:szCs w:val="28"/>
        </w:rPr>
        <w:t>Ох, как быстро мы устали! (Показывают лапки зайца.) Мы немножко отдохнем (Пальчики «спят»). И опять плясать начнем. (Вращают кисти рук.)</w:t>
      </w:r>
    </w:p>
    <w:p w:rsidR="005B0544" w:rsidRPr="0003020E" w:rsidRDefault="005B0544" w:rsidP="0003020E">
      <w:pPr>
        <w:tabs>
          <w:tab w:val="left" w:pos="5358"/>
        </w:tabs>
        <w:rPr>
          <w:sz w:val="28"/>
          <w:szCs w:val="28"/>
        </w:rPr>
      </w:pPr>
    </w:p>
    <w:sectPr w:rsidR="005B0544" w:rsidRPr="0003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7C0"/>
    <w:multiLevelType w:val="hybridMultilevel"/>
    <w:tmpl w:val="AE2C3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103E7"/>
    <w:multiLevelType w:val="hybridMultilevel"/>
    <w:tmpl w:val="8990E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0E"/>
    <w:rsid w:val="0003020E"/>
    <w:rsid w:val="005B0544"/>
    <w:rsid w:val="00E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2</cp:revision>
  <dcterms:created xsi:type="dcterms:W3CDTF">2020-06-05T20:48:00Z</dcterms:created>
  <dcterms:modified xsi:type="dcterms:W3CDTF">2020-06-05T20:51:00Z</dcterms:modified>
</cp:coreProperties>
</file>