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BB" w:rsidRPr="006F7F63" w:rsidRDefault="009F6FDF" w:rsidP="006D5404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F7F6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</w:t>
      </w:r>
      <w:r w:rsidR="006D5404" w:rsidRPr="006F7F6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занятия на тему: «Профессии»</w:t>
      </w:r>
    </w:p>
    <w:p w:rsidR="006D5404" w:rsidRPr="00F84DF4" w:rsidRDefault="006D5404" w:rsidP="006D540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84DF4">
        <w:rPr>
          <w:rFonts w:ascii="Times New Roman" w:hAnsi="Times New Roman" w:cs="Times New Roman"/>
          <w:sz w:val="24"/>
          <w:szCs w:val="24"/>
        </w:rPr>
        <w:t>Дорогие родители,</w:t>
      </w:r>
      <w:r w:rsidRPr="00F84DF4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Профессия</w:t>
      </w:r>
      <w:r w:rsidRPr="00F84DF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-это труд</w:t>
      </w:r>
      <w:r w:rsidRPr="00F84D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которому человек посвящает всю свою жизнь. Очень важно ребенку объяснить, почему на земле так много разных </w:t>
      </w:r>
      <w:r w:rsidRPr="00F84DF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профессий</w:t>
      </w:r>
      <w:r w:rsidRPr="00F84D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для чего люди учатся и работают, зачем нужен тот или иной труд, что он дает людям. Нужно объяснить, что любая </w:t>
      </w:r>
      <w:r w:rsidRPr="00F84DF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профессия возникает тогда</w:t>
      </w:r>
      <w:r w:rsidRPr="00F84D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когда у людей есть в ней потребность.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6D5404" w:rsidTr="006F7F63">
        <w:tc>
          <w:tcPr>
            <w:tcW w:w="5423" w:type="dxa"/>
            <w:shd w:val="clear" w:color="auto" w:fill="F3F7FB"/>
          </w:tcPr>
          <w:p w:rsidR="00852F8B" w:rsidRPr="00F84DF4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b/>
                <w:bCs/>
                <w:color w:val="000000"/>
              </w:rPr>
              <w:t>Цель:</w:t>
            </w:r>
            <w:r w:rsidRPr="00F84DF4">
              <w:rPr>
                <w:color w:val="000000"/>
              </w:rPr>
              <w:t> способствовать формированию знаний о профессиях.</w:t>
            </w:r>
          </w:p>
          <w:p w:rsidR="00852F8B" w:rsidRPr="00F84DF4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b/>
                <w:bCs/>
                <w:color w:val="000000"/>
              </w:rPr>
              <w:t>Задачи:</w:t>
            </w:r>
          </w:p>
          <w:p w:rsidR="00952DEC" w:rsidRPr="00F84DF4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color w:val="000000"/>
              </w:rPr>
            </w:pPr>
            <w:r w:rsidRPr="00F84DF4">
              <w:rPr>
                <w:color w:val="000000"/>
              </w:rPr>
              <w:t xml:space="preserve">- продолжать знакомить детей с профессиями: повар, врач, шофер; </w:t>
            </w:r>
          </w:p>
          <w:p w:rsidR="00852F8B" w:rsidRPr="00F84DF4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- развивать внимание, моторику рук, речь, память, мышление, любознательность;</w:t>
            </w:r>
          </w:p>
          <w:p w:rsidR="006D5404" w:rsidRPr="006F7F63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- воспитывать у детей уважение к труду, желание трудиться.</w:t>
            </w:r>
          </w:p>
        </w:tc>
        <w:tc>
          <w:tcPr>
            <w:tcW w:w="5423" w:type="dxa"/>
            <w:shd w:val="clear" w:color="auto" w:fill="F3F7FB"/>
          </w:tcPr>
          <w:p w:rsidR="006D5404" w:rsidRPr="00952DEC" w:rsidRDefault="006D5404" w:rsidP="006D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EC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– распечатайте карточки с профессиями, или покажите на экране компьютера.</w:t>
            </w:r>
          </w:p>
          <w:p w:rsidR="006D5404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cstheme="minorHAnsi"/>
              </w:rPr>
            </w:pPr>
            <w:r>
              <w:rPr>
                <w:rFonts w:cstheme="minorHAnsi"/>
              </w:rPr>
              <w:t>Посмотрите развивающий мультик о профессиях</w:t>
            </w:r>
          </w:p>
          <w:p w:rsidR="00852F8B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cstheme="minorHAnsi"/>
              </w:rPr>
            </w:pPr>
            <w:r>
              <w:rPr>
                <w:rFonts w:cstheme="minorHAnsi"/>
              </w:rPr>
              <w:t>( пример:</w:t>
            </w:r>
            <w:r>
              <w:t xml:space="preserve"> </w:t>
            </w:r>
            <w:hyperlink r:id="rId5" w:history="1">
              <w:r w:rsidRPr="004E27FA">
                <w:rPr>
                  <w:rStyle w:val="a6"/>
                  <w:rFonts w:cstheme="minorHAnsi"/>
                </w:rPr>
                <w:t>https://youtu.be/tyRXkmOBpWI</w:t>
              </w:r>
            </w:hyperlink>
            <w:proofErr w:type="gramStart"/>
            <w:r>
              <w:rPr>
                <w:rFonts w:cstheme="minorHAnsi"/>
              </w:rPr>
              <w:t xml:space="preserve"> )</w:t>
            </w:r>
            <w:proofErr w:type="gramEnd"/>
          </w:p>
          <w:p w:rsidR="00852F8B" w:rsidRDefault="00852F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cstheme="minorHAnsi"/>
              </w:rPr>
            </w:pPr>
            <w:r>
              <w:rPr>
                <w:rFonts w:cstheme="minorHAnsi"/>
              </w:rPr>
              <w:t>Карточки с профессиями</w:t>
            </w:r>
            <w:r w:rsidR="0056038B">
              <w:rPr>
                <w:rFonts w:cstheme="minorHAnsi"/>
              </w:rPr>
              <w:t xml:space="preserve"> </w:t>
            </w:r>
            <w:proofErr w:type="gramStart"/>
            <w:r w:rsidR="0056038B">
              <w:rPr>
                <w:rFonts w:cstheme="minorHAnsi"/>
              </w:rPr>
              <w:t xml:space="preserve">( </w:t>
            </w:r>
            <w:proofErr w:type="gramEnd"/>
            <w:r w:rsidR="0056038B">
              <w:rPr>
                <w:rFonts w:cstheme="minorHAnsi"/>
              </w:rPr>
              <w:t>пример:</w:t>
            </w:r>
            <w:r w:rsidR="0056038B">
              <w:t xml:space="preserve"> </w:t>
            </w:r>
            <w:hyperlink r:id="rId6" w:history="1">
              <w:r w:rsidR="0056038B" w:rsidRPr="004E27FA">
                <w:rPr>
                  <w:rStyle w:val="a6"/>
                  <w:rFonts w:cstheme="minorHAnsi"/>
                </w:rPr>
                <w:t>http://mshishova.ru/kartochki-na-temu-professii/</w:t>
              </w:r>
            </w:hyperlink>
            <w:r w:rsidR="0056038B">
              <w:rPr>
                <w:rFonts w:cstheme="minorHAnsi"/>
              </w:rPr>
              <w:t xml:space="preserve"> </w:t>
            </w:r>
          </w:p>
          <w:p w:rsidR="0056038B" w:rsidRDefault="0056038B" w:rsidP="006F7F63">
            <w:pPr>
              <w:pStyle w:val="a5"/>
              <w:shd w:val="clear" w:color="auto" w:fill="F3F7FB"/>
              <w:spacing w:before="0" w:beforeAutospacing="0" w:after="0" w:afterAutospacing="0" w:line="294" w:lineRule="atLeast"/>
              <w:rPr>
                <w:rFonts w:cstheme="minorHAnsi"/>
              </w:rPr>
            </w:pPr>
            <w:r>
              <w:rPr>
                <w:rFonts w:cstheme="minorHAnsi"/>
              </w:rPr>
              <w:t>)</w:t>
            </w:r>
          </w:p>
        </w:tc>
      </w:tr>
      <w:tr w:rsidR="006D5404" w:rsidTr="006D5404">
        <w:tc>
          <w:tcPr>
            <w:tcW w:w="5423" w:type="dxa"/>
          </w:tcPr>
          <w:p w:rsidR="0056038B" w:rsidRPr="00F84DF4" w:rsidRDefault="005603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F84DF4">
              <w:rPr>
                <w:b/>
                <w:color w:val="000000"/>
              </w:rPr>
              <w:t>Пример беседы о профессии.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84DF4">
              <w:rPr>
                <w:color w:val="000000"/>
              </w:rPr>
              <w:t>Загадайте ребенку загадку: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Кто в дни болезней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Всех полезней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И лечит нас от всех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84DF4">
              <w:rPr>
                <w:color w:val="000000"/>
              </w:rPr>
              <w:t>Болезней? </w:t>
            </w:r>
            <w:r w:rsidRPr="00F84DF4">
              <w:rPr>
                <w:i/>
                <w:iCs/>
                <w:color w:val="000000"/>
              </w:rPr>
              <w:t>(доктор)</w:t>
            </w:r>
            <w:r w:rsidRPr="00F84DF4">
              <w:rPr>
                <w:color w:val="000000"/>
              </w:rPr>
              <w:t>.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Задайте ребенку вопросы и помогите на них ответить.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- Во что одет врач? </w:t>
            </w:r>
            <w:r w:rsidRPr="00F84DF4">
              <w:rPr>
                <w:i/>
                <w:iCs/>
                <w:color w:val="000000"/>
              </w:rPr>
              <w:t>(в белый халат и шапочку)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- Где работает врач? </w:t>
            </w:r>
            <w:r w:rsidRPr="00F84DF4">
              <w:rPr>
                <w:i/>
                <w:iCs/>
                <w:color w:val="000000"/>
              </w:rPr>
              <w:t>(в больнице, поликлинике)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- Что он делает? </w:t>
            </w:r>
            <w:r w:rsidRPr="00F84DF4">
              <w:rPr>
                <w:i/>
                <w:iCs/>
                <w:color w:val="000000"/>
              </w:rPr>
              <w:t>(лечит детей, взрослых)</w:t>
            </w:r>
          </w:p>
          <w:p w:rsidR="00852F8B" w:rsidRPr="00F84DF4" w:rsidRDefault="00852F8B" w:rsidP="00852F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84DF4">
              <w:rPr>
                <w:color w:val="000000"/>
              </w:rPr>
              <w:t>- Как он лечит? </w:t>
            </w:r>
            <w:r w:rsidRPr="00F84DF4">
              <w:rPr>
                <w:i/>
                <w:iCs/>
                <w:color w:val="000000"/>
              </w:rPr>
              <w:t>(слушает, измеряет температуру, делает уколы, смотрит горло)</w:t>
            </w:r>
          </w:p>
          <w:p w:rsidR="006D5404" w:rsidRPr="0056038B" w:rsidRDefault="00852F8B" w:rsidP="005603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F84DF4">
              <w:rPr>
                <w:color w:val="000000"/>
              </w:rPr>
              <w:t>Чтобы лечить больных, врачу нужны разные инструменты. Наш доктор принес с собой свой чемоданчик. Давайте посмотрим, что там лежит? (рассмотрите инструменты врача)</w:t>
            </w:r>
            <w:r w:rsidR="0056038B" w:rsidRPr="00F84DF4">
              <w:rPr>
                <w:color w:val="000000"/>
              </w:rPr>
              <w:t>.</w:t>
            </w:r>
          </w:p>
        </w:tc>
        <w:tc>
          <w:tcPr>
            <w:tcW w:w="5423" w:type="dxa"/>
          </w:tcPr>
          <w:p w:rsidR="0056038B" w:rsidRDefault="0056038B" w:rsidP="0056038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cstheme="minorHAnsi"/>
              </w:rPr>
            </w:pPr>
            <w:r>
              <w:rPr>
                <w:rFonts w:cstheme="minorHAnsi"/>
              </w:rPr>
              <w:t>По примеру знакомства с профессией врача познакомьте с профессия</w:t>
            </w:r>
            <w:r w:rsidR="00952DEC">
              <w:rPr>
                <w:rFonts w:cstheme="minorHAnsi"/>
              </w:rPr>
              <w:t>ми водителя, повара, воспитателя, продавца, парикмахера.</w:t>
            </w:r>
          </w:p>
          <w:p w:rsidR="006D5404" w:rsidRDefault="00952DEC" w:rsidP="006D5404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E2D0D53" wp14:editId="116500AC">
                  <wp:extent cx="3045124" cy="2143333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iZCEI0-I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017" cy="214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FDF" w:rsidRDefault="009F6FDF" w:rsidP="006D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DF">
              <w:rPr>
                <w:rFonts w:ascii="Times New Roman" w:hAnsi="Times New Roman" w:cs="Times New Roman"/>
                <w:sz w:val="24"/>
                <w:szCs w:val="24"/>
              </w:rPr>
              <w:t>При помощи простой игры, закрепите полученные знания.</w:t>
            </w:r>
          </w:p>
          <w:p w:rsidR="009F6FDF" w:rsidRPr="009F6FDF" w:rsidRDefault="009F6FDF" w:rsidP="006D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DF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профессиям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( </w:t>
            </w:r>
            <w:r>
              <w:t xml:space="preserve"> </w:t>
            </w:r>
            <w:proofErr w:type="gramEnd"/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</w:instrText>
            </w:r>
            <w:r w:rsidRPr="0056038B">
              <w:rPr>
                <w:rFonts w:cstheme="minorHAnsi"/>
              </w:rPr>
              <w:instrText>https://nsportal.ru/detskiy-sad/raznoe/2019/05/19/kartoteka-didakticheskih-igr-dlya-detey-mladshego-doshkolnogo-vozrasta</w:instrText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 w:rsidRPr="004E27FA">
              <w:rPr>
                <w:rStyle w:val="a6"/>
                <w:rFonts w:cstheme="minorHAnsi"/>
              </w:rPr>
              <w:t>https://nsportal.ru/detskiy-sad/raznoe/2019/05/19/kartoteka-didakticheskih-igr-dlya-detey-mladshego-doshkolnogo-vozrasta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)</w:t>
            </w:r>
          </w:p>
        </w:tc>
      </w:tr>
      <w:tr w:rsidR="006D5404" w:rsidTr="006F7F63">
        <w:tc>
          <w:tcPr>
            <w:tcW w:w="5423" w:type="dxa"/>
            <w:shd w:val="clear" w:color="auto" w:fill="F3F7FB"/>
          </w:tcPr>
          <w:p w:rsidR="006D5404" w:rsidRDefault="009F6FDF" w:rsidP="009F6FDF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9E5050" wp14:editId="1D7BE4F5">
                  <wp:extent cx="3045124" cy="2244649"/>
                  <wp:effectExtent l="0" t="0" r="3175" b="3810"/>
                  <wp:docPr id="5" name="Рисунок 5" descr="книги для изучения профессий с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ниги для изучения профессий с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053" cy="22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shd w:val="clear" w:color="auto" w:fill="F3F7FB"/>
          </w:tcPr>
          <w:p w:rsidR="006D5404" w:rsidRPr="00F84DF4" w:rsidRDefault="00952DEC" w:rsidP="006F7F63">
            <w:pPr>
              <w:shd w:val="clear" w:color="auto" w:fill="F3F7F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B"/>
              </w:rPr>
              <w:t>Обязательно стоит читать книги о профессиях</w:t>
            </w:r>
          </w:p>
          <w:p w:rsidR="00952DEC" w:rsidRPr="00952DEC" w:rsidRDefault="00952DEC" w:rsidP="006D54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B"/>
              </w:rPr>
              <w:t>(</w:t>
            </w:r>
            <w:hyperlink r:id="rId9" w:history="1">
              <w:r w:rsidRPr="006F7F6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3F7FB"/>
                </w:rPr>
                <w:t>https://www.vikids.ru/articles/10-knig-o-professiyah-chto-pochitat-doshkolniku-v-ramkah-detskoy-proforientatsii</w:t>
              </w:r>
            </w:hyperlink>
            <w:proofErr w:type="gramStart"/>
            <w:r w:rsidRPr="006F7F63">
              <w:rPr>
                <w:rFonts w:ascii="Times New Roman" w:hAnsi="Times New Roman" w:cs="Times New Roman"/>
                <w:color w:val="000000"/>
                <w:shd w:val="clear" w:color="auto" w:fill="F3F7FB"/>
              </w:rPr>
              <w:t xml:space="preserve"> )</w:t>
            </w:r>
            <w:proofErr w:type="gramEnd"/>
          </w:p>
          <w:p w:rsidR="00952DEC" w:rsidRDefault="00952DEC" w:rsidP="009F6FDF">
            <w:pPr>
              <w:jc w:val="center"/>
              <w:rPr>
                <w:rFonts w:cstheme="minorHAnsi"/>
              </w:rPr>
            </w:pPr>
          </w:p>
        </w:tc>
      </w:tr>
      <w:tr w:rsidR="006D5404" w:rsidTr="006D5404">
        <w:tc>
          <w:tcPr>
            <w:tcW w:w="5423" w:type="dxa"/>
          </w:tcPr>
          <w:p w:rsidR="006D5404" w:rsidRDefault="006D5404" w:rsidP="006D5404">
            <w:pPr>
              <w:rPr>
                <w:rFonts w:cstheme="minorHAnsi"/>
              </w:rPr>
            </w:pPr>
          </w:p>
        </w:tc>
        <w:tc>
          <w:tcPr>
            <w:tcW w:w="5423" w:type="dxa"/>
          </w:tcPr>
          <w:p w:rsidR="006D5404" w:rsidRPr="00F84DF4" w:rsidRDefault="00F84DF4" w:rsidP="006D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F4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ссылка: </w:t>
            </w:r>
            <w:hyperlink r:id="rId10" w:history="1">
              <w:r w:rsidRPr="00F84D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https://promany.ru/detyam-o-professiyakh</w:t>
              </w:r>
            </w:hyperlink>
            <w:r w:rsidRPr="00F8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5404" w:rsidRPr="006D5404" w:rsidRDefault="006D5404" w:rsidP="006D5404">
      <w:pPr>
        <w:rPr>
          <w:rFonts w:cstheme="minorHAnsi"/>
        </w:rPr>
      </w:pPr>
      <w:r w:rsidRPr="006D5404">
        <w:rPr>
          <w:rFonts w:cstheme="minorHAnsi"/>
        </w:rPr>
        <w:t xml:space="preserve"> </w:t>
      </w:r>
      <w:bookmarkStart w:id="0" w:name="_GoBack"/>
      <w:bookmarkEnd w:id="0"/>
    </w:p>
    <w:sectPr w:rsidR="006D5404" w:rsidRPr="006D5404" w:rsidSect="006D540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2B"/>
    <w:rsid w:val="0015392B"/>
    <w:rsid w:val="001D0400"/>
    <w:rsid w:val="004F2BBB"/>
    <w:rsid w:val="0056038B"/>
    <w:rsid w:val="006D5404"/>
    <w:rsid w:val="006F7F63"/>
    <w:rsid w:val="00852F8B"/>
    <w:rsid w:val="00952DEC"/>
    <w:rsid w:val="009B55D5"/>
    <w:rsid w:val="009B658B"/>
    <w:rsid w:val="009F6FDF"/>
    <w:rsid w:val="00DE1B7F"/>
    <w:rsid w:val="00F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404"/>
    <w:rPr>
      <w:b/>
      <w:bCs/>
    </w:rPr>
  </w:style>
  <w:style w:type="table" w:styleId="a4">
    <w:name w:val="Table Grid"/>
    <w:basedOn w:val="a1"/>
    <w:uiPriority w:val="59"/>
    <w:rsid w:val="006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D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2F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404"/>
    <w:rPr>
      <w:b/>
      <w:bCs/>
    </w:rPr>
  </w:style>
  <w:style w:type="table" w:styleId="a4">
    <w:name w:val="Table Grid"/>
    <w:basedOn w:val="a1"/>
    <w:uiPriority w:val="59"/>
    <w:rsid w:val="006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D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2F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shishova.ru/kartochki-na-temu-profes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tyRXkmOBpWI" TargetMode="External"/><Relationship Id="rId10" Type="http://schemas.openxmlformats.org/officeDocument/2006/relationships/hyperlink" Target="https://promany.ru/detyam-o-professiy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kids.ru/articles/10-knig-o-professiyah-chto-pochitat-doshkolniku-v-ramkah-detskoy-proforien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2020-05-25T06:53:00Z</dcterms:created>
  <dcterms:modified xsi:type="dcterms:W3CDTF">2020-05-25T11:21:00Z</dcterms:modified>
</cp:coreProperties>
</file>