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EA" w:rsidRDefault="00C90FEA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0FEA" w:rsidRDefault="00C90FEA">
      <w:pPr>
        <w:spacing w:after="0"/>
      </w:pPr>
    </w:p>
    <w:p w:rsidR="004B6FE1" w:rsidRPr="004B6FE1" w:rsidRDefault="004B6FE1" w:rsidP="004B6FE1">
      <w:pPr>
        <w:spacing w:after="0"/>
        <w:jc w:val="center"/>
        <w:rPr>
          <w:rFonts w:ascii="sans-serif" w:hAnsi="sans-serif"/>
          <w:b/>
          <w:bCs/>
          <w:color w:val="7030A0"/>
          <w:sz w:val="40"/>
          <w:szCs w:val="40"/>
        </w:rPr>
      </w:pPr>
      <w:r w:rsidRPr="004B6FE1">
        <w:rPr>
          <w:rFonts w:ascii="sans-serif" w:hAnsi="sans-serif"/>
          <w:b/>
          <w:bCs/>
          <w:color w:val="7030A0"/>
          <w:sz w:val="40"/>
          <w:szCs w:val="40"/>
        </w:rPr>
        <w:t>«Детки в клетке»</w:t>
      </w:r>
    </w:p>
    <w:p w:rsidR="00C90FEA" w:rsidRPr="004B6FE1" w:rsidRDefault="004B6FE1" w:rsidP="004B6FE1">
      <w:pPr>
        <w:spacing w:after="0"/>
        <w:jc w:val="right"/>
        <w:rPr>
          <w:rFonts w:ascii="sans-serif" w:hAnsi="sans-serif"/>
          <w:bCs/>
          <w:i/>
          <w:sz w:val="26"/>
          <w:szCs w:val="26"/>
        </w:rPr>
      </w:pPr>
      <w:r w:rsidRPr="004B6FE1">
        <w:rPr>
          <w:rFonts w:ascii="sans-serif" w:hAnsi="sans-serif"/>
          <w:bCs/>
          <w:i/>
          <w:sz w:val="26"/>
          <w:szCs w:val="26"/>
        </w:rPr>
        <w:t>Подготовила педагог-психолог Багрова М.В.</w:t>
      </w:r>
    </w:p>
    <w:p w:rsidR="00C90FEA" w:rsidRDefault="00C90FEA">
      <w:pPr>
        <w:spacing w:after="0"/>
        <w:rPr>
          <w:rFonts w:ascii="sans-serif" w:hAnsi="sans-serif"/>
          <w:b/>
          <w:bCs/>
          <w:sz w:val="26"/>
          <w:szCs w:val="26"/>
        </w:rPr>
      </w:pPr>
    </w:p>
    <w:p w:rsidR="00C90FEA" w:rsidRDefault="004B6FE1">
      <w:pPr>
        <w:spacing w:after="0"/>
        <w:rPr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1162</wp:posOffset>
            </wp:positionV>
            <wp:extent cx="3298082" cy="1896894"/>
            <wp:effectExtent l="19050" t="0" r="0" b="0"/>
            <wp:wrapThrough wrapText="bothSides">
              <wp:wrapPolygon edited="0">
                <wp:start x="-125" y="0"/>
                <wp:lineTo x="-125" y="21475"/>
                <wp:lineTo x="21584" y="21475"/>
                <wp:lineTo x="21584" y="0"/>
                <wp:lineTo x="-125" y="0"/>
              </wp:wrapPolygon>
            </wp:wrapThrough>
            <wp:docPr id="4" name="Рисунок 4" descr="C:\Users\user\AppData\Local\Microsoft\Windows\Temporary Internet Files\Content.Word\scrn_bi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scrn_big_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82" cy="189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sans-serif" w:hAnsi="sans-serif"/>
          <w:b/>
          <w:bCs/>
          <w:sz w:val="26"/>
          <w:szCs w:val="26"/>
        </w:rPr>
        <w:t xml:space="preserve"> </w:t>
      </w:r>
      <w:r>
        <w:rPr>
          <w:rFonts w:ascii="sans-serif" w:hAnsi="sans-serif"/>
          <w:sz w:val="26"/>
          <w:szCs w:val="26"/>
        </w:rPr>
        <w:t xml:space="preserve">Ситуация самоизоляции, в которой мы с вами  оказались,  застала нас врасплох.  Мы все растеряны, мы не знаем, что будет с нашей жизнью завтра, с нашими семьями. Важно сейчас,  в стрессовой ситуации, изменившей наши планы, настроиться правильно, чтобы выйти с наименьшими психологическими и личностными потерями, избежав межличностных конфликтов. Важно адекватно оценивать сложившуюся ситуацию. Чем быстрей мы поймем, что ситуация не будет короткой, но не будет бесконечно длинной, тем легче мы переживет этот период. 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Итак, вы оказались дома с ребенком и с кучей задач, т. к. многим из нас еще и приходится работать из дома. </w:t>
      </w: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Первый порыв — стараться прожить это время так, как будто ничего не произошло. Чтобы обед по расписанию, занятия в срок, мультики только по 1 5 минут. Этот прекрасный план вряд ли сбудется. Поэтому совет первый, постараться снизить планку, не стоит требовать от себя свыше возможного. Самое главное: новые условия позволяют нам заново друг друга узнать, присмотреться, а возможно , и освежить отношения с близкими. Предлагаю относиться к любой изоляции как к отличной возможности заново познакомиться со своими детьми. 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>Как быть с детьми младшего возраста? Чем занять? В ход пойдет все, что нас окружает , быт, предметы домашнего обихода. Отлично, если ребенок занят параллельно вашей деятельности: варите макароны, пусть пока ломает их на мелкие кусочки, режете овощи - пусть рвет капусту, готовите - дайте кухонную утварь, пусть занимается ею.  Оглянитесь, может есть  устаревшая техника, чтобы он мог занять себя пока вы работаете за компьютером, пусть «курочит» старую клавиатуру.</w:t>
      </w: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Главное правило :  не жертвовать своим сном во имя осуществления неосуществимых задач. Это приводит к снижению иммунитета, и в случае встречи с вирусом- это может оказаться фатальным. Спите, когда спит ребенок, ешьте, когда ест ребенок и т. д. Берегите, прежде всего, свои силы. 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С дошкольниками проще, они не требуют столько сил , времени, внимания, как малыши: навыки самообслуживания у них сформированы, у них более длинная самостоятельная игра. </w:t>
      </w: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>Не забывайте, что ролевая игра- ведущий вид деятельности дошкольника,  ваша задача давать подсказки, вспоминайте ролевые игры своего детства («Шалаш под столом», «Куколки из платочков») поддерживайте, вдохновляйте.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>Если ребенок играет спокойно в ролевую игру самостоятельно, не дергайте его, не устраивайте ему скандал из за того, что в данный момент он должен читать или считать, к примеру.  Занимайтесь в это время своими делами.</w:t>
      </w: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>Если просит , чтобы вы с ним поиграли (и это объяснимо- ему сейчас скучно, сверстников нет), а вам необходимо работать, лучше поиграйте с ним вначале, и он сможет побыть какое то время самостоятельно.</w:t>
      </w: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>Не забывайте устраивать минутки физической активности, потанцуйте под музыку, подрыгайте, попрыгайте.</w:t>
      </w:r>
    </w:p>
    <w:p w:rsidR="00C90FEA" w:rsidRDefault="004B6FE1">
      <w:pPr>
        <w:spacing w:after="0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Поваляйтесь, </w:t>
      </w:r>
      <w:proofErr w:type="spellStart"/>
      <w:r>
        <w:rPr>
          <w:rFonts w:ascii="sans-serif" w:hAnsi="sans-serif"/>
          <w:sz w:val="26"/>
          <w:szCs w:val="26"/>
        </w:rPr>
        <w:t>пообнимайтесь</w:t>
      </w:r>
      <w:proofErr w:type="spellEnd"/>
      <w:r>
        <w:rPr>
          <w:rFonts w:ascii="sans-serif" w:hAnsi="sans-serif"/>
          <w:sz w:val="26"/>
          <w:szCs w:val="26"/>
        </w:rPr>
        <w:t xml:space="preserve">. Ежедневно должны быть минутки приятной активной совместной деятельности и время для расслабленного, спокойного состояния. 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  <w:u w:val="single"/>
        </w:rPr>
        <w:t>Поделюсь конкретными идеями, как занять дошкольника:</w:t>
      </w: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1. Организуйте «Неделю приключений». Лучше всего раздобыть пять пустых картонных коробок. На каждой пишем день недели: понедельник, вторник, среда ит.д. Для каждого дня намечаем тему,  в зависимости от возраста и интересов детей. Маленьким детям нравятся «сад и огород», «зоопарк», «русские сказки», «варим обед», а ребятам постарше можно предложить </w:t>
      </w: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«динозавров», «космос», «кондитерскую» и т. д..  На каждую тему подбираете разные вещи, можно совсем неожиданные: в раздел «варим обед» положить половник, немного разноцветной крупы и макарон вместе с  клеем, в раздел «космос» </w:t>
      </w:r>
      <w:r>
        <w:rPr>
          <w:sz w:val="26"/>
          <w:szCs w:val="26"/>
        </w:rPr>
        <w:t xml:space="preserve">— </w:t>
      </w:r>
      <w:r>
        <w:rPr>
          <w:rFonts w:ascii="sans-serif" w:hAnsi="sans-serif"/>
          <w:sz w:val="26"/>
          <w:szCs w:val="26"/>
        </w:rPr>
        <w:t>все мячики, которые найдете дома, а еще цветные нитки, ленты, пластилин, краски</w:t>
      </w:r>
      <w:r>
        <w:rPr>
          <w:sz w:val="26"/>
          <w:szCs w:val="26"/>
        </w:rPr>
        <w:t>—</w:t>
      </w:r>
      <w:r>
        <w:rPr>
          <w:rFonts w:ascii="sans-serif" w:hAnsi="sans-serif"/>
          <w:sz w:val="26"/>
          <w:szCs w:val="26"/>
        </w:rPr>
        <w:t xml:space="preserve">в общем, все, что вы  сумеете логически привязать к теме. Ребятам постарше хорошо положить книжки, наклейки, журналы, малышам </w:t>
      </w:r>
      <w:r>
        <w:rPr>
          <w:sz w:val="26"/>
          <w:szCs w:val="26"/>
        </w:rPr>
        <w:t xml:space="preserve">— </w:t>
      </w:r>
      <w:r>
        <w:rPr>
          <w:rFonts w:ascii="sans-serif" w:hAnsi="sans-serif"/>
          <w:sz w:val="26"/>
          <w:szCs w:val="26"/>
        </w:rPr>
        <w:t>карточки и наборы предметов, которые можно рассыпать и собирать в корзинку. Утром каждого дня, уделив ребенку столько внимания, сколько можете, вы выдаете ему коробку и предлагаете разобраться со всем, что там лежит. В зависимости от состава коробки и характера ребенка вы можете выгадать себе от получаса до целого дня. Да, чтобы собрать такие коробки, потребуется время, но оно того стоит.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2. «Квартирные </w:t>
      </w:r>
      <w:proofErr w:type="spellStart"/>
      <w:r>
        <w:rPr>
          <w:rFonts w:ascii="sans-serif" w:hAnsi="sans-serif"/>
          <w:sz w:val="26"/>
          <w:szCs w:val="26"/>
        </w:rPr>
        <w:t>квесты</w:t>
      </w:r>
      <w:proofErr w:type="spellEnd"/>
      <w:r>
        <w:rPr>
          <w:rFonts w:ascii="sans-serif" w:hAnsi="sans-serif"/>
          <w:sz w:val="26"/>
          <w:szCs w:val="26"/>
        </w:rPr>
        <w:t>».  Эта игра подходит для детей от 4</w:t>
      </w:r>
      <w:r>
        <w:rPr>
          <w:sz w:val="26"/>
          <w:szCs w:val="26"/>
        </w:rPr>
        <w:t>–</w:t>
      </w:r>
      <w:r>
        <w:rPr>
          <w:rFonts w:ascii="sans-serif" w:hAnsi="sans-serif"/>
          <w:sz w:val="26"/>
          <w:szCs w:val="26"/>
        </w:rPr>
        <w:t xml:space="preserve">5лет. Возьмите тетрадь и напишите как можно больше задач, с которыми ваш ребенок </w:t>
      </w:r>
      <w:r>
        <w:rPr>
          <w:rFonts w:ascii="sans-serif" w:hAnsi="sans-serif"/>
          <w:sz w:val="26"/>
          <w:szCs w:val="26"/>
        </w:rPr>
        <w:lastRenderedPageBreak/>
        <w:t>справится , не выходя из дома. Например, надо отыскать в квартире десять круглых предметов, или найти по два предмета</w:t>
      </w:r>
      <w:r>
        <w:rPr>
          <w:sz w:val="26"/>
          <w:szCs w:val="26"/>
        </w:rPr>
        <w:t>—</w:t>
      </w:r>
      <w:r>
        <w:rPr>
          <w:rFonts w:ascii="sans-serif" w:hAnsi="sans-serif"/>
          <w:sz w:val="26"/>
          <w:szCs w:val="26"/>
        </w:rPr>
        <w:t xml:space="preserve">мягких, красных, вкусных, острых, папиных, в клеточку. Вспомнить пять своих любимых запахов и попробовать один из них «поселить» в доме (раздавить лимон, открыть упаковку мыла, растереть в руке пару зернышек кофе). Найти заранее спрятанных вами десять оловянных солдатиков. Переставить местами несколько предметов так, чтобы папа и мама не смогли догадаться, что переставлено. Каждый раз, когда ребенок приходит к вам со своим «мне </w:t>
      </w:r>
      <w:proofErr w:type="spellStart"/>
      <w:r>
        <w:rPr>
          <w:rFonts w:ascii="sans-serif" w:hAnsi="sans-serif"/>
          <w:sz w:val="26"/>
          <w:szCs w:val="26"/>
        </w:rPr>
        <w:t>скуууучно</w:t>
      </w:r>
      <w:proofErr w:type="spellEnd"/>
      <w:r>
        <w:rPr>
          <w:rFonts w:ascii="sans-serif" w:hAnsi="sans-serif"/>
          <w:sz w:val="26"/>
          <w:szCs w:val="26"/>
        </w:rPr>
        <w:t>»</w:t>
      </w:r>
      <w:r>
        <w:rPr>
          <w:sz w:val="26"/>
          <w:szCs w:val="26"/>
        </w:rPr>
        <w:t>—</w:t>
      </w:r>
      <w:r>
        <w:rPr>
          <w:rFonts w:ascii="sans-serif" w:hAnsi="sans-serif"/>
          <w:sz w:val="26"/>
          <w:szCs w:val="26"/>
        </w:rPr>
        <w:t>выстреливайте в него новой задачкой. Заранее продумайте призы: маленькую конфету, наклейку, возможность десять минут поиграть в компьютерную игру и проч.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>3. Скайп-</w:t>
      </w:r>
      <w:proofErr w:type="spellStart"/>
      <w:r>
        <w:rPr>
          <w:rFonts w:ascii="sans-serif" w:hAnsi="sans-serif"/>
          <w:sz w:val="26"/>
          <w:szCs w:val="26"/>
        </w:rPr>
        <w:t>колл</w:t>
      </w:r>
      <w:proofErr w:type="spellEnd"/>
      <w:r>
        <w:rPr>
          <w:rFonts w:ascii="sans-serif" w:hAnsi="sans-serif"/>
          <w:sz w:val="26"/>
          <w:szCs w:val="26"/>
        </w:rPr>
        <w:t xml:space="preserve"> с другом. Договоритесь с кем-то из друзей в назначенное время дать детям созвониться по скайпу. Пусть они попробуют сыграть в слова, проведут друг для друга виртуальные экскурсии по квартире. Можно поиграть онлайн в доктора (с помощью телемедицинских технологий диагностировать заболевания у мягких игрушек и кукол), попробовать сыграть в упрощенный морской бой, рисовать картинки на заданную тему и потом показывать их друг другу, находя сходства и различия.</w:t>
      </w:r>
    </w:p>
    <w:p w:rsidR="00C90FEA" w:rsidRDefault="00C90FEA">
      <w:pPr>
        <w:spacing w:after="0"/>
        <w:rPr>
          <w:rFonts w:ascii="sans-serif" w:hAnsi="sans-serif"/>
          <w:sz w:val="26"/>
          <w:szCs w:val="26"/>
        </w:rPr>
      </w:pPr>
    </w:p>
    <w:p w:rsidR="00C90FEA" w:rsidRDefault="004B6FE1">
      <w:pPr>
        <w:spacing w:after="0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>В результате: то время, которое вы уделяете ребенку во время карантина, получается удивительно наполненным, ярким, развивающим, позволяет вам отвлекаться на свои дела и не позволяет скучать ни вам, ни вашим детям.</w:t>
      </w:r>
    </w:p>
    <w:p w:rsidR="00C90FEA" w:rsidRDefault="004B6FE1">
      <w:pPr>
        <w:spacing w:after="0"/>
        <w:rPr>
          <w:rFonts w:ascii="sans-serif" w:hAnsi="sans-serif"/>
          <w:sz w:val="26"/>
          <w:szCs w:val="26"/>
        </w:rPr>
      </w:pPr>
      <w:r>
        <w:rPr>
          <w:noProof/>
        </w:rPr>
        <w:drawing>
          <wp:inline distT="0" distB="0" distL="0" distR="0">
            <wp:extent cx="5243614" cy="3979650"/>
            <wp:effectExtent l="19050" t="0" r="0" b="0"/>
            <wp:docPr id="1" name="Рисунок 1" descr="http://cdb-seversk.tom.muzkult.ru/media/2018/12/10/1212018347/image_image_4838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b-seversk.tom.muzkult.ru/media/2018/12/10/1212018347/image_image_4838794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58" cy="398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FEA" w:rsidSect="004B6FE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FEA"/>
    <w:rsid w:val="004B6FE1"/>
    <w:rsid w:val="007C3FD8"/>
    <w:rsid w:val="00C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E8DC4-D38A-4D4C-83ED-56AEB0AB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EA"/>
    <w:pPr>
      <w:tabs>
        <w:tab w:val="left" w:pos="708"/>
      </w:tabs>
      <w:spacing w:after="200" w:line="276" w:lineRule="auto"/>
    </w:pPr>
    <w:rPr>
      <w:rFonts w:ascii="Calibri" w:hAnsi="Calibri"/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C90FEA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31">
    <w:name w:val="Заголовок 31"/>
    <w:basedOn w:val="a3"/>
    <w:next w:val="a4"/>
    <w:qFormat/>
    <w:rsid w:val="00C90FEA"/>
    <w:pPr>
      <w:outlineLvl w:val="2"/>
    </w:pPr>
    <w:rPr>
      <w:rFonts w:ascii="Liberation Serif" w:hAnsi="Liberation Serif"/>
      <w:b/>
      <w:bCs/>
    </w:rPr>
  </w:style>
  <w:style w:type="character" w:customStyle="1" w:styleId="-">
    <w:name w:val="Интернет-ссылка"/>
    <w:rsid w:val="00C90FEA"/>
    <w:rPr>
      <w:color w:val="000080"/>
      <w:u w:val="single"/>
    </w:rPr>
  </w:style>
  <w:style w:type="character" w:customStyle="1" w:styleId="a5">
    <w:name w:val="Символ нумерации"/>
    <w:qFormat/>
    <w:rsid w:val="00C90FEA"/>
  </w:style>
  <w:style w:type="paragraph" w:customStyle="1" w:styleId="a3">
    <w:name w:val="Заголовок"/>
    <w:basedOn w:val="a"/>
    <w:next w:val="a4"/>
    <w:qFormat/>
    <w:rsid w:val="00C90FE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90FEA"/>
    <w:pPr>
      <w:spacing w:after="120"/>
    </w:pPr>
  </w:style>
  <w:style w:type="paragraph" w:styleId="a6">
    <w:name w:val="List"/>
    <w:basedOn w:val="a4"/>
    <w:rsid w:val="00C90FEA"/>
  </w:style>
  <w:style w:type="paragraph" w:customStyle="1" w:styleId="1">
    <w:name w:val="Название объекта1"/>
    <w:basedOn w:val="a"/>
    <w:qFormat/>
    <w:rsid w:val="00C90FEA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C90FE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4B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FE1"/>
    <w:rPr>
      <w:rFonts w:ascii="Tahoma" w:hAnsi="Tahoma" w:cs="Tahoma"/>
      <w:color w:val="00000A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4931</Characters>
  <Application>Microsoft Office Word</Application>
  <DocSecurity>0</DocSecurity>
  <Lines>41</Lines>
  <Paragraphs>11</Paragraphs>
  <ScaleCrop>false</ScaleCrop>
  <Company>Grizli777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sun1</dc:creator>
  <cp:lastModifiedBy>Пчелка</cp:lastModifiedBy>
  <cp:revision>3</cp:revision>
  <cp:lastPrinted>2016-02-20T21:32:00Z</cp:lastPrinted>
  <dcterms:created xsi:type="dcterms:W3CDTF">2020-04-15T16:46:00Z</dcterms:created>
  <dcterms:modified xsi:type="dcterms:W3CDTF">2020-04-17T09:01:00Z</dcterms:modified>
  <dc:language>ru-RU</dc:language>
</cp:coreProperties>
</file>