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7" w:rsidRDefault="00691F3A">
      <w:r w:rsidRPr="00691F3A">
        <w:drawing>
          <wp:inline distT="0" distB="0" distL="0" distR="0">
            <wp:extent cx="9553575" cy="70199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72207" w:rsidSect="00A7095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95E"/>
    <w:rsid w:val="00013D4D"/>
    <w:rsid w:val="0045381C"/>
    <w:rsid w:val="00691F3A"/>
    <w:rsid w:val="00772207"/>
    <w:rsid w:val="00A7095E"/>
    <w:rsid w:val="00C5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00FF"/>
                </a:solidFill>
              </a:rPr>
              <a:t>Результат</a:t>
            </a:r>
            <a:r>
              <a:rPr lang="ru-RU" baseline="0">
                <a:solidFill>
                  <a:srgbClr val="0000FF"/>
                </a:solidFill>
              </a:rPr>
              <a:t> независимой оценки деятельности</a:t>
            </a:r>
          </a:p>
          <a:p>
            <a:pPr>
              <a:defRPr/>
            </a:pPr>
            <a:r>
              <a:rPr lang="ru-RU" baseline="0">
                <a:solidFill>
                  <a:srgbClr val="0000FF"/>
                </a:solidFill>
              </a:rPr>
              <a:t> МДОУ "Детский сад № 226"</a:t>
            </a:r>
            <a:endParaRPr lang="ru-RU">
              <a:solidFill>
                <a:srgbClr val="0000FF"/>
              </a:solidFill>
            </a:endParaRPr>
          </a:p>
        </c:rich>
      </c:tx>
    </c:title>
    <c:view3D>
      <c:rAngAx val="1"/>
    </c:view3D>
    <c:floor>
      <c:spPr>
        <a:solidFill>
          <a:prstClr val="white">
            <a:lumMod val="50000"/>
            <a:alpha val="56000"/>
          </a:prstClr>
        </a:solidFill>
      </c:spPr>
    </c:floor>
    <c:plotArea>
      <c:layout>
        <c:manualLayout>
          <c:layoutTarget val="inner"/>
          <c:xMode val="edge"/>
          <c:yMode val="edge"/>
          <c:x val="3.4368165843676322E-2"/>
          <c:y val="0.23203913508429042"/>
          <c:w val="0.55885217313937463"/>
          <c:h val="0.5408510769577537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FF0000"/>
            </a:solidFill>
            <a:effectLst>
              <a:outerShdw blurRad="419100" dist="1346200" dir="17880000" algn="ctr" rotWithShape="0">
                <a:schemeClr val="bg2">
                  <a:lumMod val="75000"/>
                  <a:alpha val="67000"/>
                </a:schemeClr>
              </a:outerShdw>
            </a:effectLst>
          </c:spPr>
          <c:dPt>
            <c:idx val="1"/>
            <c:spPr>
              <a:solidFill>
                <a:srgbClr val="03ED0E"/>
              </a:solidFill>
              <a:effectLst>
                <a:outerShdw blurRad="419100" dist="1346200" dir="17880000" algn="ctr" rotWithShape="0">
                  <a:schemeClr val="bg2">
                    <a:lumMod val="75000"/>
                    <a:alpha val="67000"/>
                  </a:schemeClr>
                </a:outerShdw>
              </a:effectLst>
            </c:spPr>
          </c:dPt>
          <c:dPt>
            <c:idx val="2"/>
            <c:spPr>
              <a:solidFill>
                <a:srgbClr val="FF00FF"/>
              </a:solidFill>
              <a:effectLst>
                <a:outerShdw blurRad="419100" dist="1346200" dir="17880000" algn="ctr" rotWithShape="0">
                  <a:schemeClr val="bg2">
                    <a:lumMod val="75000"/>
                    <a:alpha val="67000"/>
                  </a:schemeClr>
                </a:outerShdw>
              </a:effectLst>
            </c:spPr>
          </c:dPt>
          <c:dPt>
            <c:idx val="3"/>
            <c:spPr>
              <a:solidFill>
                <a:srgbClr val="FFFF00"/>
              </a:solidFill>
              <a:effectLst>
                <a:outerShdw blurRad="419100" dist="1346200" dir="17880000" algn="ctr" rotWithShape="0">
                  <a:schemeClr val="bg2">
                    <a:lumMod val="75000"/>
                    <a:alpha val="67000"/>
                  </a:schemeClr>
                </a:outerShdw>
              </a:effectLst>
            </c:spPr>
          </c:dPt>
          <c:dPt>
            <c:idx val="4"/>
            <c:spPr>
              <a:solidFill>
                <a:srgbClr val="9900FF"/>
              </a:solidFill>
              <a:effectLst>
                <a:outerShdw blurRad="419100" dist="1346200" dir="17880000" algn="ctr" rotWithShape="0">
                  <a:schemeClr val="bg2">
                    <a:lumMod val="75000"/>
                    <a:alpha val="67000"/>
                  </a:schemeClr>
                </a:outerShdw>
              </a:effectLst>
            </c:spPr>
          </c:dPt>
          <c:dPt>
            <c:idx val="5"/>
            <c:spPr>
              <a:solidFill>
                <a:srgbClr val="006600"/>
              </a:solidFill>
              <a:effectLst>
                <a:outerShdw blurRad="419100" dist="1346200" dir="17880000" algn="ctr" rotWithShape="0">
                  <a:schemeClr val="bg2">
                    <a:lumMod val="75000"/>
                    <a:alpha val="67000"/>
                  </a:schemeClr>
                </a:outerShdw>
              </a:effectLst>
            </c:spPr>
          </c:dPt>
          <c:dPt>
            <c:idx val="6"/>
            <c:spPr>
              <a:solidFill>
                <a:srgbClr val="990033"/>
              </a:solidFill>
              <a:effectLst>
                <a:outerShdw blurRad="419100" dist="1346200" dir="17880000" algn="ctr" rotWithShape="0">
                  <a:schemeClr val="bg2">
                    <a:lumMod val="75000"/>
                    <a:alpha val="67000"/>
                  </a:schemeClr>
                </a:outerShdw>
              </a:effectLst>
            </c:spPr>
          </c:dPt>
          <c:dPt>
            <c:idx val="7"/>
            <c:spPr>
              <a:solidFill>
                <a:srgbClr val="0000FF"/>
              </a:solidFill>
              <a:effectLst>
                <a:outerShdw blurRad="419100" dist="1346200" dir="17880000" algn="ctr" rotWithShape="0">
                  <a:schemeClr val="bg2">
                    <a:lumMod val="75000"/>
                    <a:alpha val="67000"/>
                  </a:schemeClr>
                </a:outerShdw>
              </a:effectLst>
            </c:spPr>
          </c:dPt>
          <c:dLbls>
            <c:showVal val="1"/>
          </c:dLbls>
          <c:cat>
            <c:strRef>
              <c:f>Лист1!$B$3:$B$10</c:f>
              <c:strCache>
                <c:ptCount val="8"/>
                <c:pt idx="0">
                  <c:v>Максимальное значение (в баллах)</c:v>
                </c:pt>
                <c:pt idx="1">
                  <c:v>Материально-техническое и информационное обеспечение организации</c:v>
                </c:pt>
                <c:pt idx="2">
                  <c:v>Наличие необходимых условий для охраны и укрепления здоровья, организации питания обучающихся</c:v>
                </c:pt>
                <c:pt idx="3">
                  <c:v>Условия для индивидуальной работы с обучающимися</c:v>
                </c:pt>
                <c:pt idx="4">
                  <c:v>Наличие дополнительных образовательных программ</c:v>
                </c:pt>
                <c:pt idx="5">
                  <c:v>Наличие возможности развития творческих способностей и интересов обучающихся</c:v>
                </c:pt>
                <c:pt idx="6">
                  <c:v>Наличие возможности оказания психолого-педагогической, медицинской и социальной помощи обучающимся</c:v>
                </c:pt>
                <c:pt idx="7">
                  <c:v>Наличие условий организации обучения и воспитания обучающихся с ограниченными возможностями здоровья и инвалидов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10</c:v>
                </c:pt>
                <c:pt idx="1">
                  <c:v>9.3000000000000007</c:v>
                </c:pt>
                <c:pt idx="2">
                  <c:v>8.52</c:v>
                </c:pt>
                <c:pt idx="3">
                  <c:v>8.43</c:v>
                </c:pt>
                <c:pt idx="4">
                  <c:v>8.52</c:v>
                </c:pt>
                <c:pt idx="5">
                  <c:v>9.19</c:v>
                </c:pt>
                <c:pt idx="6">
                  <c:v>8.15</c:v>
                </c:pt>
                <c:pt idx="7">
                  <c:v>8.33</c:v>
                </c:pt>
              </c:numCache>
            </c:numRef>
          </c:val>
        </c:ser>
        <c:gapWidth val="100"/>
        <c:gapDepth val="123"/>
        <c:shape val="box"/>
        <c:axId val="169745024"/>
        <c:axId val="169763200"/>
        <c:axId val="0"/>
      </c:bar3DChart>
      <c:catAx>
        <c:axId val="16974502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69763200"/>
        <c:crosses val="autoZero"/>
        <c:auto val="1"/>
        <c:lblAlgn val="ctr"/>
        <c:lblOffset val="100"/>
      </c:catAx>
      <c:valAx>
        <c:axId val="169763200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  <a:effectLst>
              <a:outerShdw blurRad="901700" dist="1803400" dir="16020000" algn="ctr" rotWithShape="0">
                <a:srgbClr val="000000">
                  <a:alpha val="37000"/>
                </a:srgbClr>
              </a:outerShdw>
            </a:effectLst>
          </c:spPr>
        </c:majorGridlines>
        <c:numFmt formatCode="General" sourceLinked="1"/>
        <c:majorTickMark val="none"/>
        <c:tickLblPos val="nextTo"/>
        <c:spPr>
          <a:noFill/>
          <a:ln w="9525">
            <a:noFill/>
          </a:ln>
        </c:spPr>
        <c:crossAx val="16974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278526624849995"/>
          <c:y val="0.13507232762710419"/>
          <c:w val="0.37043507273455256"/>
          <c:h val="0.7917743162708919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2015-09-08T08:07:00Z</dcterms:created>
  <dcterms:modified xsi:type="dcterms:W3CDTF">2015-09-08T08:07:00Z</dcterms:modified>
</cp:coreProperties>
</file>