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0" w:rsidRDefault="009840A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-1086964</wp:posOffset>
            </wp:positionH>
            <wp:positionV relativeFrom="paragraph">
              <wp:posOffset>-720090</wp:posOffset>
            </wp:positionV>
            <wp:extent cx="7838784" cy="10679502"/>
            <wp:effectExtent l="19050" t="0" r="0" b="0"/>
            <wp:wrapNone/>
            <wp:docPr id="2" name="Рисунок 1" descr="ab1d635e91ff1b9c58f6f717f6f2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1d635e91ff1b9c58f6f717f6f2ef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471" cy="106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61A" w:rsidRPr="007B4CA0" w:rsidRDefault="00B3161A" w:rsidP="00B656F0">
      <w:pPr>
        <w:spacing w:after="0" w:line="360" w:lineRule="auto"/>
        <w:ind w:firstLine="709"/>
        <w:jc w:val="center"/>
        <w:rPr>
          <w:rFonts w:cstheme="minorHAnsi"/>
          <w:b/>
          <w:color w:val="0070C0"/>
          <w:sz w:val="44"/>
          <w:szCs w:val="44"/>
        </w:rPr>
      </w:pPr>
      <w:r w:rsidRPr="007B4CA0">
        <w:rPr>
          <w:rFonts w:cstheme="minorHAnsi"/>
          <w:b/>
          <w:color w:val="0070C0"/>
          <w:sz w:val="44"/>
          <w:szCs w:val="44"/>
        </w:rPr>
        <w:t xml:space="preserve">Консультация  для родителей </w:t>
      </w:r>
    </w:p>
    <w:p w:rsidR="00B656F0" w:rsidRPr="007B4CA0" w:rsidRDefault="00B3161A" w:rsidP="00B656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B4CA0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B656F0" w:rsidRPr="007B4C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Как вызвать у детей интерес к игрушке и к общению </w:t>
      </w:r>
      <w:proofErr w:type="gramStart"/>
      <w:r w:rsidR="00B656F0" w:rsidRPr="007B4CA0">
        <w:rPr>
          <w:rFonts w:ascii="Times New Roman" w:hAnsi="Times New Roman" w:cs="Times New Roman"/>
          <w:b/>
          <w:color w:val="002060"/>
          <w:sz w:val="36"/>
          <w:szCs w:val="36"/>
        </w:rPr>
        <w:t>со</w:t>
      </w:r>
      <w:proofErr w:type="gramEnd"/>
      <w:r w:rsidR="00B656F0" w:rsidRPr="007B4C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взрослым?</w:t>
      </w:r>
      <w:r w:rsidRPr="007B4CA0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B656F0" w:rsidRPr="00B3161A" w:rsidRDefault="00B656F0" w:rsidP="00B656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>Когда взрослые знакомятся с психологическими характеристиками ребенка второго года жизни, они обращают внимание на то, что детей этого возраста отличает ярко выраженная познавательная активность, которая проявляется в любознательности, в стремлении исследовать все, что они видят, в сосредот</w:t>
      </w:r>
      <w:r>
        <w:rPr>
          <w:rFonts w:ascii="Times New Roman" w:hAnsi="Times New Roman" w:cs="Times New Roman"/>
          <w:sz w:val="28"/>
          <w:szCs w:val="28"/>
        </w:rPr>
        <w:t>оченности на действиях с предме</w:t>
      </w:r>
      <w:r w:rsidRPr="00B656F0">
        <w:rPr>
          <w:rFonts w:ascii="Times New Roman" w:hAnsi="Times New Roman" w:cs="Times New Roman"/>
          <w:sz w:val="28"/>
          <w:szCs w:val="28"/>
        </w:rPr>
        <w:t>тами. Это действительно так, но в большинстве случаев любознательность у ребенка данного возраста проявляется в процессе самостоятель</w:t>
      </w:r>
      <w:r>
        <w:rPr>
          <w:rFonts w:ascii="Times New Roman" w:hAnsi="Times New Roman" w:cs="Times New Roman"/>
          <w:sz w:val="28"/>
          <w:szCs w:val="28"/>
        </w:rPr>
        <w:t>ной деятельности, когда это свя</w:t>
      </w:r>
      <w:r w:rsidRPr="00B656F0">
        <w:rPr>
          <w:rFonts w:ascii="Times New Roman" w:hAnsi="Times New Roman" w:cs="Times New Roman"/>
          <w:sz w:val="28"/>
          <w:szCs w:val="28"/>
        </w:rPr>
        <w:t>зано с «запретными» занятиями в присутствии хор</w:t>
      </w:r>
      <w:r>
        <w:rPr>
          <w:rFonts w:ascii="Times New Roman" w:hAnsi="Times New Roman" w:cs="Times New Roman"/>
          <w:sz w:val="28"/>
          <w:szCs w:val="28"/>
        </w:rPr>
        <w:t>ошо знакомых и любимых им взрос</w:t>
      </w:r>
      <w:r w:rsidRPr="00B656F0">
        <w:rPr>
          <w:rFonts w:ascii="Times New Roman" w:hAnsi="Times New Roman" w:cs="Times New Roman"/>
          <w:sz w:val="28"/>
          <w:szCs w:val="28"/>
        </w:rPr>
        <w:t xml:space="preserve">лых. </w:t>
      </w: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>Что касается специального образовательного и развивающего содержания, то взрослые постоянно сталкиваются с тем, что малыш не в состоянии на чем-</w:t>
      </w:r>
      <w:r>
        <w:rPr>
          <w:rFonts w:ascii="Times New Roman" w:hAnsi="Times New Roman" w:cs="Times New Roman"/>
          <w:sz w:val="28"/>
          <w:szCs w:val="28"/>
        </w:rPr>
        <w:t>либо сосре</w:t>
      </w:r>
      <w:r w:rsidRPr="00B656F0">
        <w:rPr>
          <w:rFonts w:ascii="Times New Roman" w:hAnsi="Times New Roman" w:cs="Times New Roman"/>
          <w:sz w:val="28"/>
          <w:szCs w:val="28"/>
        </w:rPr>
        <w:t>доточиться. И даже если удается «заполучить» внима</w:t>
      </w:r>
      <w:r>
        <w:rPr>
          <w:rFonts w:ascii="Times New Roman" w:hAnsi="Times New Roman" w:cs="Times New Roman"/>
          <w:sz w:val="28"/>
          <w:szCs w:val="28"/>
        </w:rPr>
        <w:t>ние ребенка, то на столь кратко</w:t>
      </w:r>
      <w:r w:rsidRPr="00B656F0">
        <w:rPr>
          <w:rFonts w:ascii="Times New Roman" w:hAnsi="Times New Roman" w:cs="Times New Roman"/>
          <w:sz w:val="28"/>
          <w:szCs w:val="28"/>
        </w:rPr>
        <w:t xml:space="preserve">временный срок, что взрослый теряется, не реализовав и малой части задуманного. </w:t>
      </w:r>
    </w:p>
    <w:p w:rsidR="00EC6DD7" w:rsidRP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F0">
        <w:rPr>
          <w:rFonts w:ascii="Times New Roman" w:hAnsi="Times New Roman" w:cs="Times New Roman"/>
          <w:sz w:val="28"/>
          <w:szCs w:val="28"/>
        </w:rPr>
        <w:t>Работа с детьми второго года жизни в условиях общественного воспитания (в группах раннего возраста) еще более усложняется тем, что ребенок в отсутствии самого дорогого и надежного для него человека – матери – становится просто «недоступен» для педагогических воздействий.</w:t>
      </w: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b/>
          <w:sz w:val="28"/>
          <w:szCs w:val="28"/>
        </w:rPr>
        <w:t>Совет первый.</w:t>
      </w:r>
      <w:r w:rsidRPr="00B6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>Чтобы привлечь внимание детей, не следует говорить: «Дети, подойдите ко мне – мы будем заниматься». Таким способом организованн</w:t>
      </w:r>
      <w:r>
        <w:rPr>
          <w:rFonts w:ascii="Times New Roman" w:hAnsi="Times New Roman" w:cs="Times New Roman"/>
          <w:sz w:val="28"/>
          <w:szCs w:val="28"/>
        </w:rPr>
        <w:t>ое внимание детей является «раб</w:t>
      </w:r>
      <w:r w:rsidRPr="00B656F0">
        <w:rPr>
          <w:rFonts w:ascii="Times New Roman" w:hAnsi="Times New Roman" w:cs="Times New Roman"/>
          <w:sz w:val="28"/>
          <w:szCs w:val="28"/>
        </w:rPr>
        <w:t xml:space="preserve">ским». Ребенок подавлен силой авторитета взрослого, но качество такого внимания крайне низкое. Эмоциональное </w:t>
      </w:r>
      <w:r w:rsidRPr="00B656F0">
        <w:rPr>
          <w:rFonts w:ascii="Times New Roman" w:hAnsi="Times New Roman" w:cs="Times New Roman"/>
          <w:sz w:val="28"/>
          <w:szCs w:val="28"/>
        </w:rPr>
        <w:lastRenderedPageBreak/>
        <w:t>состояние детей раннего возраста целиком зависит от условий их жизни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воспитания. Задача</w:t>
      </w:r>
      <w:r w:rsidRPr="00B656F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одителей – развивать большую ус</w:t>
      </w:r>
      <w:r w:rsidRPr="00B656F0">
        <w:rPr>
          <w:rFonts w:ascii="Times New Roman" w:hAnsi="Times New Roman" w:cs="Times New Roman"/>
          <w:sz w:val="28"/>
          <w:szCs w:val="28"/>
        </w:rPr>
        <w:t xml:space="preserve">тойчивость деятельности за счет интересной мотивации, сюрпризного момента, потому что именно эмоциональное состояние ребенка имеет </w:t>
      </w:r>
      <w:r>
        <w:rPr>
          <w:rFonts w:ascii="Times New Roman" w:hAnsi="Times New Roman" w:cs="Times New Roman"/>
          <w:sz w:val="28"/>
          <w:szCs w:val="28"/>
        </w:rPr>
        <w:t>огромное значение для его психи</w:t>
      </w:r>
      <w:r w:rsidRPr="00B656F0">
        <w:rPr>
          <w:rFonts w:ascii="Times New Roman" w:hAnsi="Times New Roman" w:cs="Times New Roman"/>
          <w:sz w:val="28"/>
          <w:szCs w:val="28"/>
        </w:rPr>
        <w:t xml:space="preserve">ческого развития. Поэтому не волевым усилием, а неожиданной радостью восприятия нужно привлекать внимание детей: например, издать звук, предложить прислушаться и найти в группе того, кто мяукает, кукарекает, лает, пищит и т.п. или внести красивую корзину, коробку, прикрытую чем-то, и заинтриговать детей ее содержимым. </w:t>
      </w:r>
    </w:p>
    <w:p w:rsidR="00B656F0" w:rsidRPr="007B4CA0" w:rsidRDefault="007B4CA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-1069711</wp:posOffset>
            </wp:positionH>
            <wp:positionV relativeFrom="paragraph">
              <wp:posOffset>-3130598</wp:posOffset>
            </wp:positionV>
            <wp:extent cx="7511810" cy="10627743"/>
            <wp:effectExtent l="19050" t="0" r="0" b="0"/>
            <wp:wrapNone/>
            <wp:docPr id="3" name="Рисунок 2" descr="ab1d635e91ff1b9c58f6f717f6f2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1d635e91ff1b9c58f6f717f6f2ef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579" cy="1062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6F0" w:rsidRPr="00B656F0">
        <w:rPr>
          <w:rFonts w:ascii="Times New Roman" w:hAnsi="Times New Roman" w:cs="Times New Roman"/>
          <w:sz w:val="28"/>
          <w:szCs w:val="28"/>
        </w:rPr>
        <w:t>Эффективным приемом привлечения вниман</w:t>
      </w:r>
      <w:r w:rsidR="00B656F0">
        <w:rPr>
          <w:rFonts w:ascii="Times New Roman" w:hAnsi="Times New Roman" w:cs="Times New Roman"/>
          <w:sz w:val="28"/>
          <w:szCs w:val="28"/>
        </w:rPr>
        <w:t>ия малышей являются действия са</w:t>
      </w:r>
      <w:r w:rsidR="00B656F0" w:rsidRPr="00B656F0">
        <w:rPr>
          <w:rFonts w:ascii="Times New Roman" w:hAnsi="Times New Roman" w:cs="Times New Roman"/>
          <w:sz w:val="28"/>
          <w:szCs w:val="28"/>
        </w:rPr>
        <w:t xml:space="preserve">мого взрослого с игрушками, без предварительного объяснения и приглашения детей к участию в игре. </w:t>
      </w:r>
    </w:p>
    <w:p w:rsidR="00B656F0" w:rsidRP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b/>
          <w:sz w:val="28"/>
          <w:szCs w:val="28"/>
        </w:rPr>
        <w:t xml:space="preserve">Совет второй. </w:t>
      </w: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 xml:space="preserve">Разговаривая с ребенком в первом полугодии </w:t>
      </w:r>
      <w:r>
        <w:rPr>
          <w:rFonts w:ascii="Times New Roman" w:hAnsi="Times New Roman" w:cs="Times New Roman"/>
          <w:sz w:val="28"/>
          <w:szCs w:val="28"/>
        </w:rPr>
        <w:t>второго года жизни, нужно макси</w:t>
      </w:r>
      <w:r w:rsidRPr="00B656F0">
        <w:rPr>
          <w:rFonts w:ascii="Times New Roman" w:hAnsi="Times New Roman" w:cs="Times New Roman"/>
          <w:sz w:val="28"/>
          <w:szCs w:val="28"/>
        </w:rPr>
        <w:t>мально сближать слова и обозначаемые ими действия с предметами, т. е. устанавливать непосредственную связь перво</w:t>
      </w:r>
      <w:r>
        <w:rPr>
          <w:rFonts w:ascii="Times New Roman" w:hAnsi="Times New Roman" w:cs="Times New Roman"/>
          <w:sz w:val="28"/>
          <w:szCs w:val="28"/>
        </w:rPr>
        <w:t xml:space="preserve">й и второй сигнальной системы. </w:t>
      </w: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 xml:space="preserve"> До 1 года и 2 — 3 месяцев одни и те же игрушки н</w:t>
      </w:r>
      <w:r>
        <w:rPr>
          <w:rFonts w:ascii="Times New Roman" w:hAnsi="Times New Roman" w:cs="Times New Roman"/>
          <w:sz w:val="28"/>
          <w:szCs w:val="28"/>
        </w:rPr>
        <w:t>ужно называть заранее определен</w:t>
      </w:r>
      <w:r w:rsidRPr="00B656F0">
        <w:rPr>
          <w:rFonts w:ascii="Times New Roman" w:hAnsi="Times New Roman" w:cs="Times New Roman"/>
          <w:sz w:val="28"/>
          <w:szCs w:val="28"/>
        </w:rPr>
        <w:t xml:space="preserve">ными одинаковыми словами. Например, игрушечную </w:t>
      </w:r>
      <w:r>
        <w:rPr>
          <w:rFonts w:ascii="Times New Roman" w:hAnsi="Times New Roman" w:cs="Times New Roman"/>
          <w:sz w:val="28"/>
          <w:szCs w:val="28"/>
        </w:rPr>
        <w:t>кошку называть «кисой», а не ки</w:t>
      </w:r>
      <w:r w:rsidRPr="00B656F0">
        <w:rPr>
          <w:rFonts w:ascii="Times New Roman" w:hAnsi="Times New Roman" w:cs="Times New Roman"/>
          <w:sz w:val="28"/>
          <w:szCs w:val="28"/>
        </w:rPr>
        <w:t>сонькой в одном случае, а кошкой – в другом. Начиная с 1 года и 5 — 6 месяцев, для уточнен</w:t>
      </w:r>
      <w:r>
        <w:rPr>
          <w:rFonts w:ascii="Times New Roman" w:hAnsi="Times New Roman" w:cs="Times New Roman"/>
          <w:sz w:val="28"/>
          <w:szCs w:val="28"/>
        </w:rPr>
        <w:t>ия и различения однородных игру</w:t>
      </w:r>
      <w:r w:rsidRPr="00B656F0">
        <w:rPr>
          <w:rFonts w:ascii="Times New Roman" w:hAnsi="Times New Roman" w:cs="Times New Roman"/>
          <w:sz w:val="28"/>
          <w:szCs w:val="28"/>
        </w:rPr>
        <w:t>шек следует словами подчеркивать различие и сходс</w:t>
      </w:r>
      <w:r>
        <w:rPr>
          <w:rFonts w:ascii="Times New Roman" w:hAnsi="Times New Roman" w:cs="Times New Roman"/>
          <w:sz w:val="28"/>
          <w:szCs w:val="28"/>
        </w:rPr>
        <w:t>тво (зайчик большой и зайчик ма</w:t>
      </w:r>
      <w:r w:rsidRPr="00B656F0">
        <w:rPr>
          <w:rFonts w:ascii="Times New Roman" w:hAnsi="Times New Roman" w:cs="Times New Roman"/>
          <w:sz w:val="28"/>
          <w:szCs w:val="28"/>
        </w:rPr>
        <w:t xml:space="preserve">ленький и т.п.) </w:t>
      </w:r>
    </w:p>
    <w:p w:rsidR="00B656F0" w:rsidRP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b/>
          <w:sz w:val="28"/>
          <w:szCs w:val="28"/>
        </w:rPr>
        <w:t xml:space="preserve">Совет третий. </w:t>
      </w:r>
    </w:p>
    <w:p w:rsid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>Наиболее действенной является речь взрослого</w:t>
      </w:r>
      <w:r>
        <w:rPr>
          <w:rFonts w:ascii="Times New Roman" w:hAnsi="Times New Roman" w:cs="Times New Roman"/>
          <w:sz w:val="28"/>
          <w:szCs w:val="28"/>
        </w:rPr>
        <w:t>, обращенная к малышу. Индивиду</w:t>
      </w:r>
      <w:r w:rsidRPr="00B656F0">
        <w:rPr>
          <w:rFonts w:ascii="Times New Roman" w:hAnsi="Times New Roman" w:cs="Times New Roman"/>
          <w:sz w:val="28"/>
          <w:szCs w:val="28"/>
        </w:rPr>
        <w:t>альное обращение способствует концентрации внимания детей, и, кроме того, с</w:t>
      </w:r>
      <w:r>
        <w:rPr>
          <w:rFonts w:ascii="Times New Roman" w:hAnsi="Times New Roman" w:cs="Times New Roman"/>
          <w:sz w:val="28"/>
          <w:szCs w:val="28"/>
        </w:rPr>
        <w:t>одержание</w:t>
      </w:r>
      <w:r w:rsidRPr="00B656F0">
        <w:rPr>
          <w:rFonts w:ascii="Times New Roman" w:hAnsi="Times New Roman" w:cs="Times New Roman"/>
          <w:sz w:val="28"/>
          <w:szCs w:val="28"/>
        </w:rPr>
        <w:t xml:space="preserve"> речи легче приспособить к уровню развития каждого конкретного ребенка. </w:t>
      </w:r>
    </w:p>
    <w:p w:rsidR="00B656F0" w:rsidRPr="007B4CA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F0">
        <w:rPr>
          <w:rFonts w:ascii="Times New Roman" w:hAnsi="Times New Roman" w:cs="Times New Roman"/>
          <w:sz w:val="28"/>
          <w:szCs w:val="28"/>
        </w:rPr>
        <w:t>При знакомстве детей с игрушкой важно, чтоб</w:t>
      </w:r>
      <w:r>
        <w:rPr>
          <w:rFonts w:ascii="Times New Roman" w:hAnsi="Times New Roman" w:cs="Times New Roman"/>
          <w:sz w:val="28"/>
          <w:szCs w:val="28"/>
        </w:rPr>
        <w:t>ы взрослый обязательно «предста</w:t>
      </w:r>
      <w:r w:rsidRPr="00B656F0">
        <w:rPr>
          <w:rFonts w:ascii="Times New Roman" w:hAnsi="Times New Roman" w:cs="Times New Roman"/>
          <w:sz w:val="28"/>
          <w:szCs w:val="28"/>
        </w:rPr>
        <w:t xml:space="preserve">вил» ей каждого ребенка. </w:t>
      </w:r>
      <w:proofErr w:type="gramStart"/>
      <w:r w:rsidRPr="00B656F0">
        <w:rPr>
          <w:rFonts w:ascii="Times New Roman" w:hAnsi="Times New Roman" w:cs="Times New Roman"/>
          <w:sz w:val="28"/>
          <w:szCs w:val="28"/>
        </w:rPr>
        <w:t>(«Киса – это Ванечка.</w:t>
      </w:r>
      <w:proofErr w:type="gramEnd"/>
      <w:r w:rsidRPr="00B656F0">
        <w:rPr>
          <w:rFonts w:ascii="Times New Roman" w:hAnsi="Times New Roman" w:cs="Times New Roman"/>
          <w:sz w:val="28"/>
          <w:szCs w:val="28"/>
        </w:rPr>
        <w:t xml:space="preserve">  Я люблю Ванечку.  </w:t>
      </w:r>
      <w:r>
        <w:rPr>
          <w:rFonts w:ascii="Times New Roman" w:hAnsi="Times New Roman" w:cs="Times New Roman"/>
          <w:sz w:val="28"/>
          <w:szCs w:val="28"/>
        </w:rPr>
        <w:lastRenderedPageBreak/>
        <w:t>Скажи, киса, Ванеч</w:t>
      </w:r>
      <w:r w:rsidRPr="00B656F0">
        <w:rPr>
          <w:rFonts w:ascii="Times New Roman" w:hAnsi="Times New Roman" w:cs="Times New Roman"/>
          <w:sz w:val="28"/>
          <w:szCs w:val="28"/>
        </w:rPr>
        <w:t xml:space="preserve">ке, «Здравствуй, Ванечка!», а Ванечка тоже скажет: </w:t>
      </w:r>
      <w:proofErr w:type="gramStart"/>
      <w:r w:rsidRPr="00B656F0">
        <w:rPr>
          <w:rFonts w:ascii="Times New Roman" w:hAnsi="Times New Roman" w:cs="Times New Roman"/>
          <w:sz w:val="28"/>
          <w:szCs w:val="28"/>
        </w:rPr>
        <w:t xml:space="preserve">«Здравствуй, киса!») </w:t>
      </w:r>
      <w:proofErr w:type="gramEnd"/>
    </w:p>
    <w:p w:rsidR="00B3161A" w:rsidRDefault="007B4CA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-1069711</wp:posOffset>
            </wp:positionH>
            <wp:positionV relativeFrom="paragraph">
              <wp:posOffset>-1290368</wp:posOffset>
            </wp:positionV>
            <wp:extent cx="7511810" cy="10601864"/>
            <wp:effectExtent l="19050" t="0" r="0" b="0"/>
            <wp:wrapNone/>
            <wp:docPr id="4" name="Рисунок 3" descr="ab1d635e91ff1b9c58f6f717f6f2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1d635e91ff1b9c58f6f717f6f2ef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579" cy="1060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6F0" w:rsidRPr="00B3161A">
        <w:rPr>
          <w:rFonts w:ascii="Times New Roman" w:hAnsi="Times New Roman" w:cs="Times New Roman"/>
          <w:b/>
          <w:sz w:val="28"/>
          <w:szCs w:val="28"/>
        </w:rPr>
        <w:t>Совет четвертый.</w:t>
      </w:r>
      <w:r w:rsidR="00B656F0" w:rsidRPr="00B6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1A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6F0">
        <w:rPr>
          <w:rFonts w:ascii="Times New Roman" w:hAnsi="Times New Roman" w:cs="Times New Roman"/>
          <w:sz w:val="28"/>
          <w:szCs w:val="28"/>
        </w:rPr>
        <w:t>Взрослый активно поддерживает любые действия малыша относительно игрушки, что является одним из основных стимулов в овладе</w:t>
      </w:r>
      <w:r w:rsidR="00B3161A">
        <w:rPr>
          <w:rFonts w:ascii="Times New Roman" w:hAnsi="Times New Roman" w:cs="Times New Roman"/>
          <w:sz w:val="28"/>
          <w:szCs w:val="28"/>
        </w:rPr>
        <w:t>нии ребенком предметной деятель</w:t>
      </w:r>
      <w:r w:rsidRPr="00B656F0">
        <w:rPr>
          <w:rFonts w:ascii="Times New Roman" w:hAnsi="Times New Roman" w:cs="Times New Roman"/>
          <w:sz w:val="28"/>
          <w:szCs w:val="28"/>
        </w:rPr>
        <w:t>ностью и в формировании у него познавательной активности. Например, если ребенок захочет взять игрушку в руки, погладить ее, сжать, произвести какие</w:t>
      </w:r>
      <w:r w:rsidR="00B3161A" w:rsidRPr="00B3161A">
        <w:rPr>
          <w:rFonts w:ascii="Times New Roman" w:hAnsi="Times New Roman" w:cs="Times New Roman"/>
          <w:sz w:val="28"/>
          <w:szCs w:val="28"/>
        </w:rPr>
        <w:t>-</w:t>
      </w:r>
      <w:r w:rsidR="00B3161A">
        <w:rPr>
          <w:rFonts w:ascii="Times New Roman" w:hAnsi="Times New Roman" w:cs="Times New Roman"/>
          <w:sz w:val="28"/>
          <w:szCs w:val="28"/>
        </w:rPr>
        <w:t>то манипулятив</w:t>
      </w:r>
      <w:r w:rsidRPr="00B656F0">
        <w:rPr>
          <w:rFonts w:ascii="Times New Roman" w:hAnsi="Times New Roman" w:cs="Times New Roman"/>
          <w:sz w:val="28"/>
          <w:szCs w:val="28"/>
        </w:rPr>
        <w:t xml:space="preserve">ные действия, не следует ограничивать его в этом. </w:t>
      </w:r>
    </w:p>
    <w:p w:rsidR="00B3161A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61A">
        <w:rPr>
          <w:rFonts w:ascii="Times New Roman" w:hAnsi="Times New Roman" w:cs="Times New Roman"/>
          <w:b/>
          <w:sz w:val="28"/>
          <w:szCs w:val="28"/>
        </w:rPr>
        <w:t>Совет пятый.</w:t>
      </w:r>
      <w:r w:rsidRPr="00B6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F0" w:rsidRPr="00B656F0" w:rsidRDefault="00B656F0" w:rsidP="00B65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F0">
        <w:rPr>
          <w:rFonts w:ascii="Times New Roman" w:hAnsi="Times New Roman" w:cs="Times New Roman"/>
          <w:sz w:val="28"/>
          <w:szCs w:val="28"/>
        </w:rPr>
        <w:t>Важным условием для</w:t>
      </w:r>
      <w:r w:rsidR="00B3161A" w:rsidRPr="00B3161A">
        <w:rPr>
          <w:rFonts w:ascii="Times New Roman" w:hAnsi="Times New Roman" w:cs="Times New Roman"/>
          <w:sz w:val="28"/>
          <w:szCs w:val="28"/>
        </w:rPr>
        <w:t xml:space="preserve"> </w:t>
      </w:r>
      <w:r w:rsidRPr="00B656F0">
        <w:rPr>
          <w:rFonts w:ascii="Times New Roman" w:hAnsi="Times New Roman" w:cs="Times New Roman"/>
          <w:sz w:val="28"/>
          <w:szCs w:val="28"/>
        </w:rPr>
        <w:t>возбуждения у ребенка интереса к игрушкам, с которыми он познакомился, и желания продолжать заниматься и играть с ними, является умение взрослого «обустроить их жизнь» в группе. Для иг</w:t>
      </w:r>
      <w:r w:rsidR="00B3161A">
        <w:rPr>
          <w:rFonts w:ascii="Times New Roman" w:hAnsi="Times New Roman" w:cs="Times New Roman"/>
          <w:sz w:val="28"/>
          <w:szCs w:val="28"/>
        </w:rPr>
        <w:t>рушек, изображающих домашних жи</w:t>
      </w:r>
      <w:r w:rsidRPr="00B656F0">
        <w:rPr>
          <w:rFonts w:ascii="Times New Roman" w:hAnsi="Times New Roman" w:cs="Times New Roman"/>
          <w:sz w:val="28"/>
          <w:szCs w:val="28"/>
        </w:rPr>
        <w:t>вотных, можно выделить специальные места с подстилками, лежаками и т.п. Для диких животных лучше создать «уголок леса». С этой целью советуем использовать маленькие искусственные елочки, плоскостные деревья и др. Можно поселить игрушки в домике теремке, который взрослый собирает из строительного материала в присутствии детей или построить для каждого из игрушечных животны</w:t>
      </w:r>
      <w:r w:rsidR="00B3161A">
        <w:rPr>
          <w:rFonts w:ascii="Times New Roman" w:hAnsi="Times New Roman" w:cs="Times New Roman"/>
          <w:sz w:val="28"/>
          <w:szCs w:val="28"/>
        </w:rPr>
        <w:t>х по домику. Важно, чтобы за иг</w:t>
      </w:r>
      <w:r w:rsidRPr="00B656F0">
        <w:rPr>
          <w:rFonts w:ascii="Times New Roman" w:hAnsi="Times New Roman" w:cs="Times New Roman"/>
          <w:sz w:val="28"/>
          <w:szCs w:val="28"/>
        </w:rPr>
        <w:t xml:space="preserve">рушками закреплялись определенные </w:t>
      </w:r>
      <w:proofErr w:type="gramStart"/>
      <w:r w:rsidRPr="00B656F0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B656F0">
        <w:rPr>
          <w:rFonts w:ascii="Times New Roman" w:hAnsi="Times New Roman" w:cs="Times New Roman"/>
          <w:sz w:val="28"/>
          <w:szCs w:val="28"/>
        </w:rPr>
        <w:t xml:space="preserve"> и дети легко находили их по памяти.</w:t>
      </w:r>
    </w:p>
    <w:sectPr w:rsidR="00B656F0" w:rsidRPr="00B656F0" w:rsidSect="0039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6F0"/>
    <w:rsid w:val="00040D13"/>
    <w:rsid w:val="0039386A"/>
    <w:rsid w:val="007B4CA0"/>
    <w:rsid w:val="009840A2"/>
    <w:rsid w:val="00B16917"/>
    <w:rsid w:val="00B3161A"/>
    <w:rsid w:val="00B6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2025-04-01T10:22:00Z</dcterms:created>
  <dcterms:modified xsi:type="dcterms:W3CDTF">2025-04-01T11:00:00Z</dcterms:modified>
</cp:coreProperties>
</file>