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rFonts w:cs="Times New Roman"/>
          <w:b/>
          <w:bCs/>
          <w:sz w:val="28"/>
          <w:szCs w:val="28"/>
        </w:rPr>
        <w:t>Инструменты оценки изменений в результате инновационной деятельности</w:t>
      </w:r>
    </w:p>
    <w:p>
      <w:pPr>
        <w:pStyle w:val="Normal"/>
        <w:spacing w:lineRule="auto" w:line="360"/>
        <w:ind w:left="0" w:right="0" w:firstLine="907"/>
        <w:jc w:val="both"/>
        <w:rPr/>
      </w:pPr>
      <w:r>
        <w:rPr>
          <w:rFonts w:cs="Times New Roman"/>
          <w:sz w:val="28"/>
          <w:szCs w:val="28"/>
        </w:rPr>
        <w:t xml:space="preserve">В качестве инструментов мониторинга предлагается использование шкал системы «Оценка и развитие качества дошкольного образования» В. Титце и коллег (см. Приложение 1), Инструмент наблюдения и оценки особенностей взаимодействия в системе «педагог-ребенок» международной ассоциации </w:t>
      </w:r>
      <w:r>
        <w:rPr>
          <w:rFonts w:cs="Times New Roman"/>
          <w:sz w:val="28"/>
          <w:szCs w:val="28"/>
          <w:lang w:val="en-US"/>
        </w:rPr>
        <w:t>ISSA</w:t>
      </w:r>
      <w:r>
        <w:rPr>
          <w:rFonts w:cs="Times New Roman"/>
          <w:sz w:val="28"/>
          <w:szCs w:val="28"/>
        </w:rPr>
        <w:t xml:space="preserve">.  </w:t>
      </w:r>
    </w:p>
    <w:p>
      <w:pPr>
        <w:pStyle w:val="Normal"/>
        <w:spacing w:lineRule="auto" w:line="360"/>
        <w:jc w:val="both"/>
        <w:rPr/>
      </w:pPr>
      <w:r>
        <w:rPr>
          <w:rFonts w:cs="Times New Roman"/>
          <w:sz w:val="28"/>
          <w:szCs w:val="28"/>
        </w:rPr>
        <w:t>Внедрение восстановительных технологий влечет за собой появление партнерской роли у педагога, то есть демократического стиля и в ходе свободной деятельности, и в ходе организованной образовательной деятельности. Для того, чтобы оценить позицию педагога и наметить траектории развития педагога как организатора образовательной деятельности можно использовать инструмент Н.Фландерса, адаптированный к условиям ДОО (см. Приложение 3).</w:t>
      </w:r>
    </w:p>
    <w:p>
      <w:pPr>
        <w:pStyle w:val="Normal"/>
        <w:spacing w:lineRule="auto" w:line="360"/>
        <w:ind w:left="0" w:right="0" w:firstLine="907"/>
        <w:jc w:val="both"/>
        <w:rPr/>
      </w:pPr>
      <w:r>
        <w:rPr>
          <w:rFonts w:cs="Times New Roman"/>
          <w:sz w:val="28"/>
          <w:szCs w:val="28"/>
        </w:rPr>
        <w:t>Также составлен небольшой бланк обратной связи педагогов по итогам тренинговых занятий ( см. Приложение 4). Они анонимно заполняются для ведущего тренинга для того, чтобы проводить рефлексию проведенного занятия.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  <w:pStyle w:val="Normal"/>
        <w:spacing w:lineRule="auto" w:line="360"/>
        <w:ind w:firstLine="851"/>
        <w:jc w:val="both"/>
        <w:rPr/>
      </w:pPr>
      <w:r>
        <w:rPr>
          <w:rFonts w:cs="Times New Roman"/>
          <w:sz w:val="28"/>
          <w:szCs w:val="28"/>
        </w:rPr>
        <w:t>В конце учебного года предполагается несколько встреч, в ходе которых обсуждаются результаты работы в целом. Выявляются успешные находки и дефициты, которые нужно минимизировать. Планируется работа на следующий учебный год.</w:t>
      </w:r>
    </w:p>
    <w:p>
      <w:pPr>
        <w:pStyle w:val="Normal"/>
        <w:jc w:val="center"/>
        <w:rPr/>
      </w:pPr>
      <w:r>
        <w:rPr>
          <w:rFonts w:cs="Times New Roman"/>
          <w:b/>
          <w:sz w:val="26"/>
          <w:szCs w:val="26"/>
        </w:rPr>
        <w:t>Приложение 1. Инструмент мониторинга, оценки и развития педагогического взаимодействия в системе «педагог-ребенок»</w:t>
      </w:r>
    </w:p>
    <w:p>
      <w:pPr>
        <w:pStyle w:val="Normal"/>
        <w:ind w:left="-709" w:hanging="0"/>
        <w:rPr/>
      </w:pPr>
      <w:r>
        <w:rPr>
          <w:rFonts w:cs="Times New Roman"/>
          <w:i/>
        </w:rPr>
        <w:t xml:space="preserve">Источник: В.Титце, И.Дитрих, К.Греннер, А.Ханиш, Ю. Маркс. Оценка и развитие качества дошкольного образования / Под ред. С. Фирникель </w:t>
      </w:r>
      <w:r>
        <w:rPr>
          <w:rFonts w:cs="Times New Roman"/>
          <w:i/>
          <w:lang w:val="en-US"/>
        </w:rPr>
        <w:t>[</w:t>
      </w:r>
      <w:r>
        <w:rPr>
          <w:rFonts w:cs="Times New Roman"/>
          <w:i/>
        </w:rPr>
        <w:t>пер. с нем.</w:t>
      </w:r>
      <w:r>
        <w:rPr>
          <w:rFonts w:cs="Times New Roman"/>
          <w:i/>
          <w:lang w:val="en-US"/>
        </w:rPr>
        <w:t>]</w:t>
      </w:r>
      <w:r>
        <w:rPr>
          <w:rFonts w:cs="Times New Roman"/>
          <w:i/>
        </w:rPr>
        <w:t xml:space="preserve"> – М.: МОЗАИКА-СИНТЕЗ, 2018. – 208 с.</w:t>
      </w:r>
    </w:p>
    <w:tbl>
      <w:tblPr>
        <w:tblStyle w:val="a3"/>
        <w:tblW w:w="9777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804"/>
        <w:gridCol w:w="496"/>
        <w:gridCol w:w="496"/>
        <w:gridCol w:w="494"/>
        <w:gridCol w:w="496"/>
        <w:gridCol w:w="494"/>
        <w:gridCol w:w="496"/>
      </w:tblGrid>
      <w:tr>
        <w:trPr>
          <w:trHeight w:val="2330" w:hRule="exact"/>
          <w:cantSplit w:val="true"/>
        </w:trPr>
        <w:tc>
          <w:tcPr>
            <w:tcW w:w="680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>
                <w:rFonts w:cs="Times New Roman"/>
                <w:sz w:val="40"/>
                <w:szCs w:val="40"/>
              </w:rPr>
              <w:t>Индикаторы</w:t>
            </w:r>
          </w:p>
        </w:tc>
        <w:tc>
          <w:tcPr>
            <w:tcW w:w="496" w:type="dxa"/>
            <w:tcBorders/>
            <w:shd w:fill="auto" w:val="clear"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/>
            </w:pPr>
            <w:r>
              <w:rPr>
                <w:rFonts w:cs="Times New Roman"/>
                <w:b/>
                <w:sz w:val="18"/>
                <w:szCs w:val="18"/>
              </w:rPr>
              <w:t>Вообще нет, никогда</w:t>
            </w:r>
          </w:p>
        </w:tc>
        <w:tc>
          <w:tcPr>
            <w:tcW w:w="496" w:type="dxa"/>
            <w:tcBorders/>
            <w:shd w:fill="auto" w:val="clear"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/>
            </w:pPr>
            <w:r>
              <w:rPr>
                <w:rFonts w:cs="Times New Roman"/>
                <w:b/>
                <w:sz w:val="18"/>
                <w:szCs w:val="18"/>
              </w:rPr>
              <w:t>Редко</w:t>
            </w:r>
          </w:p>
        </w:tc>
        <w:tc>
          <w:tcPr>
            <w:tcW w:w="494" w:type="dxa"/>
            <w:tcBorders/>
            <w:shd w:fill="auto" w:val="clear"/>
            <w:textDirection w:val="btLr"/>
          </w:tcPr>
          <w:p>
            <w:pPr>
              <w:pStyle w:val="Normal"/>
              <w:spacing w:lineRule="auto" w:line="240" w:before="0" w:after="0"/>
              <w:ind w:right="113" w:hanging="0"/>
              <w:rPr/>
            </w:pPr>
            <w:r>
              <w:rPr>
                <w:rFonts w:cs="Times New Roman"/>
                <w:b/>
                <w:sz w:val="18"/>
                <w:szCs w:val="18"/>
              </w:rPr>
              <w:t>Довольно часто</w:t>
            </w:r>
          </w:p>
        </w:tc>
        <w:tc>
          <w:tcPr>
            <w:tcW w:w="496" w:type="dxa"/>
            <w:tcBorders/>
            <w:shd w:fill="auto" w:val="clear"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/>
            </w:pPr>
            <w:r>
              <w:rPr>
                <w:rFonts w:cs="Times New Roman"/>
                <w:b/>
                <w:sz w:val="18"/>
                <w:szCs w:val="18"/>
              </w:rPr>
              <w:t>Часто</w:t>
            </w:r>
          </w:p>
        </w:tc>
        <w:tc>
          <w:tcPr>
            <w:tcW w:w="494" w:type="dxa"/>
            <w:tcBorders/>
            <w:shd w:fill="auto" w:val="clear"/>
            <w:textDirection w:val="btLr"/>
          </w:tcPr>
          <w:p>
            <w:pPr>
              <w:pStyle w:val="Normal"/>
              <w:spacing w:lineRule="exact" w:line="200" w:before="0" w:after="0"/>
              <w:ind w:left="113" w:right="113" w:hanging="0"/>
              <w:rPr/>
            </w:pPr>
            <w:r>
              <w:rPr>
                <w:rFonts w:cs="Times New Roman"/>
                <w:b/>
                <w:sz w:val="18"/>
                <w:szCs w:val="18"/>
              </w:rPr>
              <w:t>В большинстве случаев, почти всегда</w:t>
            </w:r>
          </w:p>
        </w:tc>
        <w:tc>
          <w:tcPr>
            <w:tcW w:w="496" w:type="dxa"/>
            <w:tcBorders/>
            <w:shd w:fill="auto" w:val="clear"/>
            <w:textDirection w:val="btLr"/>
          </w:tcPr>
          <w:p>
            <w:pPr>
              <w:pStyle w:val="Normal"/>
              <w:spacing w:lineRule="exact" w:line="200" w:before="0" w:after="0"/>
              <w:ind w:left="113" w:right="113" w:hanging="0"/>
              <w:rPr/>
            </w:pPr>
            <w:r>
              <w:rPr>
                <w:rFonts w:cs="Times New Roman"/>
                <w:b/>
                <w:sz w:val="18"/>
                <w:szCs w:val="18"/>
              </w:rPr>
              <w:t>Всегда, в полной мере</w:t>
            </w:r>
          </w:p>
        </w:tc>
      </w:tr>
      <w:tr>
        <w:trPr/>
        <w:tc>
          <w:tcPr>
            <w:tcW w:w="6804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Times New Roman"/>
              </w:rPr>
              <w:t>Я отмечаю, от чего дети получают радость и чем они с удовольствием занимаются</w:t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6804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Times New Roman"/>
              </w:rPr>
              <w:t>Я наблюдаю за тем, каким образом строятся, поддерживаются и затем развиваются социальные связи, как дети завязывают контакты друг с другом и сотрудничают</w:t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6804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Times New Roman"/>
              </w:rPr>
              <w:t>Я наблюдаю за тем, как дети справляются с разногласиями и различиями в интересах. В случае необходимости я помогаю детям.</w:t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6804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Times New Roman"/>
              </w:rPr>
              <w:t>Я систематизировано наблюдаю, каким образом каждый отдельный ребенок выражает свои чувства, потребности, и особенно обращаю внимание на невербальные сигналы и формы выражения чувств</w:t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6804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Times New Roman"/>
              </w:rPr>
              <w:t>Я осознаю, что к некоторым детям мне не удается найти подход. Я ищу такие способы общения, чтобы они этого не почувствовали, и сознательно прилагаю усилия, чтобы выстроить позитивное отношение к ним.</w:t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6804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Times New Roman"/>
              </w:rPr>
              <w:t>Я обращаюсь к детям от первого лица. Вместо «Ты должен убрать» я говорю «Игрушки должны быть на местах» или «Будет удобнее, если все будет на месте – так другие смогут поиграть»</w:t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6804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Я осознаю, какое значение имеют невербальные сигналы, я слежу за своим языком тела</w:t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6804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Times New Roman"/>
              </w:rPr>
              <w:t>Во время совместных игр я поддерживаю детей, поощряю их к сотрудничеству, конструктивному решению конфликтов</w:t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6804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Times New Roman"/>
              </w:rPr>
              <w:t>Я помогаю детям выявлять их предпочтения и интересы и исходя из этого подбирать, предлагать занятия</w:t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6804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Times New Roman"/>
              </w:rPr>
              <w:t>Я помогаю детям ставить достижимые цели и не предлагаю готовых решений заранее</w:t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6804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Times New Roman"/>
              </w:rPr>
              <w:t>Я отстраняюсь, если замечаю, что один или несколько детей хотят поиграть сами</w:t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6804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Times New Roman"/>
              </w:rPr>
              <w:t>Я рассматриваю споры как часть повседневной жизни и вижу в них ситуацию для развития</w:t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6804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Times New Roman"/>
              </w:rPr>
              <w:t>Я показываю детям, что испытываю радость от общения с ними</w:t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6804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Times New Roman"/>
              </w:rPr>
              <w:t xml:space="preserve">Я показываю детям, что понимаю их чувства, потребности и воспринимаю их серьезно (даже если они носят негативный характер). </w:t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6804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Times New Roman"/>
              </w:rPr>
              <w:t>Для детей, которые явно замыкаются в себе, я создаю ситуации, в которых они могут получить положительный опыт, успех и признание, а также показываю им свое внимание и заинтересованность</w:t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6804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Times New Roman"/>
              </w:rPr>
              <w:t>Я беседую с детьми индивидуально о их чувствах. Особенно в тех ситуациях, когда вижу, что он напряжен, испуган, злится, расстроен.</w:t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6804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Times New Roman"/>
              </w:rPr>
              <w:t>Я помогаю детям устанавливать границы и объясняю им, что они имеют право говорить «нет» в тех ситуациях, когда чувствуют себя некомфортно.</w:t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6804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Times New Roman"/>
              </w:rPr>
              <w:t>Я избегаю соотнесения поведения детей со стереотипными гендерными ролями («Мальчик так не делает!» «Ну ты же девочка»)</w:t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6804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Times New Roman"/>
              </w:rPr>
              <w:t>Для детей с особенно агрессивным поведением я показываю, как еще можно справляться с гневом, разочарованием, досадой.</w:t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6804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Times New Roman"/>
              </w:rPr>
              <w:t>Я побуждаю детей к общению друг с другом</w:t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6804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Times New Roman"/>
              </w:rPr>
              <w:t>Я организую совместные игры и занятия, во время которых речь идет о социальных и эмоциональных вопросах</w:t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6804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Times New Roman"/>
              </w:rPr>
              <w:t>Я практикую с детьми ритуал утешения, примирения, извинения, прощения</w:t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6804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Times New Roman"/>
              </w:rPr>
              <w:t>Всем детям я разъясняю правила в понятной для их возраста форме и реагирую на нарушения совместно согласованных правил</w:t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6804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Times New Roman"/>
              </w:rPr>
              <w:t>Дети осознают, что я к ним расположена и поддерживаю, даже если они нарушают правила</w:t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6804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Times New Roman"/>
              </w:rPr>
              <w:t>Мои реакции и поведение предсказуемы и внушают детям доверие.</w:t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6804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Times New Roman"/>
              </w:rPr>
              <w:t>Я отражаю чувства и поведение детей (Ты радуешься, Вижу, как ты злишься сейчас), не оценивая их при этом (Это не так уж и плохо, Успокойся)</w:t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6804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Times New Roman"/>
              </w:rPr>
              <w:t>Я рассказываю детям о констркуктивных стратегиях поведения, например сообщаю, как можно получить поддержку и внимание, разъясняю правила</w:t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6804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Times New Roman"/>
              </w:rPr>
              <w:t>Мне интересны идеи и мнения детей – я могу послушать их и принять, даже если считаю по-другому</w:t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6804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Times New Roman"/>
              </w:rPr>
              <w:t>Я побуждаю детей к тому, чтобы в сюжетно-ролевых играх они пробовали себя в разных социальных ролях</w:t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6804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Times New Roman"/>
              </w:rPr>
              <w:t>Я выбираю формы работы, в которых у детей есть опыт совместной работы ради общего результата</w:t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6804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Times New Roman"/>
              </w:rPr>
              <w:t>Я не применяю дисциплинарные меры (крик, лишения, телесные наказания)</w:t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6804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Times New Roman"/>
              </w:rPr>
              <w:t>Я учу детей определять свои и чужие границы дозволенного, быть внимательным к ним, сама показываю пример своих границ дозволенного</w:t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6804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Times New Roman"/>
              </w:rPr>
              <w:t>Я поддерживаю каждого в формировании его позитивного самовосприятия</w:t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6804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Times New Roman"/>
              </w:rPr>
              <w:t>Я обращаю внимание на сильные стороны каждого ребенка</w:t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6804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Times New Roman"/>
              </w:rPr>
              <w:t>Я поддерживаю детей в случае неудачи, развиваю их умение относиться к неудачи конструктивно (замечаю динамику, «ошибки нас учат»)</w:t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6804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Times New Roman"/>
              </w:rPr>
              <w:t>Я поддерживаю социально-неуверенных детей, привлекая их к выполнению ежедневных заданий, помогая в поиске партнеров по игре</w:t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</w:tbl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360"/>
        <w:jc w:val="center"/>
        <w:rPr/>
      </w:pPr>
      <w:r>
        <w:rPr>
          <w:rFonts w:cs="Times New Roman"/>
          <w:b/>
          <w:sz w:val="26"/>
          <w:szCs w:val="26"/>
        </w:rPr>
        <w:t>Приложение 2. Инструмент наблюдения и оценки особенностей взаимодействия в системе «педагог-ребенок»</w:t>
      </w:r>
    </w:p>
    <w:p>
      <w:pPr>
        <w:pStyle w:val="Normal"/>
        <w:spacing w:lineRule="auto" w:line="360"/>
        <w:rPr/>
      </w:pPr>
      <w:r>
        <w:rPr>
          <w:rFonts w:cs="Times New Roman"/>
          <w:i/>
        </w:rPr>
        <w:t>Источник</w:t>
      </w:r>
      <w:r>
        <w:rPr>
          <w:rFonts w:cs="Times New Roman"/>
          <w:i/>
          <w:lang w:val="en-US"/>
        </w:rPr>
        <w:t>: ISSA INSTRUMENT FOR ASSESSING QUALITY PRACTICES IN EARLY CHILDHOOD EDUCATION SERVICES FORCHILDREN FROM 3 TO 10 YEARS OLD [</w:t>
      </w:r>
      <w:r>
        <w:rPr>
          <w:rFonts w:cs="Times New Roman"/>
          <w:i/>
        </w:rPr>
        <w:t>электронный</w:t>
      </w:r>
      <w:r>
        <w:rPr>
          <w:rFonts w:cs="Times New Roman"/>
          <w:i/>
          <w:lang w:val="en-US"/>
        </w:rPr>
        <w:t xml:space="preserve"> </w:t>
      </w:r>
      <w:r>
        <w:rPr>
          <w:rFonts w:cs="Times New Roman"/>
          <w:i/>
        </w:rPr>
        <w:t>источник</w:t>
      </w:r>
      <w:r>
        <w:rPr>
          <w:rFonts w:cs="Times New Roman"/>
          <w:lang w:val="en-US"/>
        </w:rPr>
        <w:t xml:space="preserve"> </w:t>
      </w:r>
      <w:hyperlink r:id="rId2">
        <w:r>
          <w:rPr>
            <w:rStyle w:val="Style14"/>
            <w:rFonts w:cs="Times New Roman"/>
            <w:lang w:val="en-US"/>
          </w:rPr>
          <w:t>https://vk.com/doc40652899_492417203?hash=4b715c5d75eca10db4&amp;dl=a90b8635f5256f5eec</w:t>
        </w:r>
      </w:hyperlink>
      <w:r>
        <w:rPr>
          <w:rFonts w:cs="Times New Roman"/>
          <w:lang w:val="en-US"/>
        </w:rPr>
        <w:t>]</w:t>
      </w:r>
    </w:p>
    <w:tbl>
      <w:tblPr>
        <w:tblStyle w:val="a3"/>
        <w:tblW w:w="9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30"/>
        <w:gridCol w:w="5512"/>
        <w:gridCol w:w="1687"/>
        <w:gridCol w:w="1640"/>
      </w:tblGrid>
      <w:tr>
        <w:trPr/>
        <w:tc>
          <w:tcPr>
            <w:tcW w:w="73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cs="Times New Roman"/>
                <w:sz w:val="26"/>
                <w:szCs w:val="26"/>
              </w:rPr>
              <w:t>№</w:t>
            </w:r>
          </w:p>
        </w:tc>
        <w:tc>
          <w:tcPr>
            <w:tcW w:w="551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cs="Times New Roman"/>
                <w:sz w:val="26"/>
                <w:szCs w:val="26"/>
              </w:rPr>
              <w:t>Критерий</w:t>
            </w:r>
          </w:p>
        </w:tc>
        <w:tc>
          <w:tcPr>
            <w:tcW w:w="168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cs="Times New Roman"/>
                <w:sz w:val="26"/>
                <w:szCs w:val="26"/>
              </w:rPr>
              <w:t>Наблюдается</w:t>
            </w:r>
          </w:p>
        </w:tc>
        <w:tc>
          <w:tcPr>
            <w:tcW w:w="164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cs="Times New Roman"/>
                <w:sz w:val="26"/>
                <w:szCs w:val="26"/>
              </w:rPr>
              <w:t>Не наблюдается</w:t>
            </w:r>
          </w:p>
        </w:tc>
      </w:tr>
      <w:tr>
        <w:trPr/>
        <w:tc>
          <w:tcPr>
            <w:tcW w:w="73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551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cs="Times New Roman"/>
                <w:sz w:val="26"/>
                <w:szCs w:val="26"/>
              </w:rPr>
              <w:t>Во взаимодействии педагог учитывает эмоциональные, социальные, физические и когнитивные силы и потребности каждого ребенка.</w:t>
            </w:r>
          </w:p>
        </w:tc>
        <w:tc>
          <w:tcPr>
            <w:tcW w:w="168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</w:r>
          </w:p>
        </w:tc>
        <w:tc>
          <w:tcPr>
            <w:tcW w:w="164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</w:r>
          </w:p>
        </w:tc>
      </w:tr>
      <w:tr>
        <w:trPr/>
        <w:tc>
          <w:tcPr>
            <w:tcW w:w="73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551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cs="Times New Roman"/>
                <w:sz w:val="26"/>
                <w:szCs w:val="26"/>
              </w:rPr>
              <w:t>Педагог предоставляет детям возможность делать выбор, осознавать и уважать этот выбор другими.</w:t>
            </w:r>
          </w:p>
        </w:tc>
        <w:tc>
          <w:tcPr>
            <w:tcW w:w="168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</w:r>
          </w:p>
        </w:tc>
        <w:tc>
          <w:tcPr>
            <w:tcW w:w="164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</w:r>
          </w:p>
        </w:tc>
      </w:tr>
      <w:tr>
        <w:trPr/>
        <w:tc>
          <w:tcPr>
            <w:tcW w:w="73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551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cs="Times New Roman"/>
                <w:sz w:val="26"/>
                <w:szCs w:val="26"/>
              </w:rPr>
              <w:t>Взаимодействие педагога с детьми развивает их инициативу, самостоятельность, самодостаточность и лидерство</w:t>
            </w:r>
          </w:p>
        </w:tc>
        <w:tc>
          <w:tcPr>
            <w:tcW w:w="168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</w:r>
          </w:p>
        </w:tc>
        <w:tc>
          <w:tcPr>
            <w:tcW w:w="164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</w:r>
          </w:p>
        </w:tc>
      </w:tr>
      <w:tr>
        <w:trPr/>
        <w:tc>
          <w:tcPr>
            <w:tcW w:w="73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551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cs="Times New Roman"/>
                <w:sz w:val="26"/>
                <w:szCs w:val="26"/>
              </w:rPr>
              <w:t>Педагог предлагает детям виды деятельности, которые помогают детям научиться различать чувства, узнавать их в себе и своих сверстниках, и общаться о них.</w:t>
            </w:r>
          </w:p>
        </w:tc>
        <w:tc>
          <w:tcPr>
            <w:tcW w:w="168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</w:r>
          </w:p>
        </w:tc>
        <w:tc>
          <w:tcPr>
            <w:tcW w:w="164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</w:r>
          </w:p>
        </w:tc>
      </w:tr>
      <w:tr>
        <w:trPr/>
        <w:tc>
          <w:tcPr>
            <w:tcW w:w="73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551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cs="Times New Roman"/>
                <w:sz w:val="26"/>
                <w:szCs w:val="26"/>
              </w:rPr>
              <w:t>Педагог демонстрирует демократические ценности, побуждая каждого ребенка выражать свое мнение соответствующим образом и участвовать в принятии решений</w:t>
            </w:r>
          </w:p>
        </w:tc>
        <w:tc>
          <w:tcPr>
            <w:tcW w:w="168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</w:r>
          </w:p>
        </w:tc>
        <w:tc>
          <w:tcPr>
            <w:tcW w:w="164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</w:r>
          </w:p>
        </w:tc>
      </w:tr>
    </w:tbl>
    <w:p>
      <w:pPr>
        <w:pStyle w:val="Normal"/>
        <w:spacing w:lineRule="auto" w:line="36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Normal"/>
        <w:spacing w:lineRule="auto" w:line="360"/>
        <w:rPr/>
      </w:pPr>
      <w:r>
        <w:rPr>
          <w:rFonts w:cs="Times New Roman"/>
          <w:sz w:val="26"/>
          <w:szCs w:val="26"/>
        </w:rPr>
        <w:t>Приложение 3. Инструмент качественного и количественного анализа вербального взаимодействия педагога и детей в ходе организованной образовательной деятельности Н. Фландерса.</w:t>
      </w:r>
    </w:p>
    <w:p>
      <w:pPr>
        <w:pStyle w:val="Normal"/>
        <w:spacing w:lineRule="auto" w:line="360"/>
        <w:rPr/>
      </w:pPr>
      <w:r>
        <w:rPr>
          <w:rFonts w:cs="Times New Roman"/>
          <w:i/>
        </w:rPr>
        <w:t xml:space="preserve">Источник: </w:t>
      </w:r>
      <w:r>
        <w:rPr>
          <w:rFonts w:cs="Times New Roman"/>
          <w:i/>
          <w:color w:val="000000"/>
        </w:rPr>
        <w:t>Кузьмина Р.И. Психолого-педагогический практикум /Учебное пособие для студентов. – Красноярск: РИО КПУ, 2002. – 128</w:t>
      </w:r>
    </w:p>
    <w:p>
      <w:pPr>
        <w:pStyle w:val="Normal"/>
        <w:spacing w:lineRule="auto" w:line="360" w:beforeAutospacing="1" w:afterAutospacing="1"/>
        <w:jc w:val="center"/>
        <w:rPr/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Анализ категорий взаимодействия педагога с детьми на занятии</w:t>
      </w:r>
    </w:p>
    <w:tbl>
      <w:tblPr>
        <w:tblW w:w="5000" w:type="pct"/>
        <w:jc w:val="left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01"/>
        <w:gridCol w:w="7736"/>
      </w:tblGrid>
      <w:tr>
        <w:trPr/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Реакция педагога на действия детей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 Высказывания, направленные на создание определенного настроя на занятие: рабочей обстановки, тишины, внимания. Сделаны они в мягкой форме, доброжелательно, спокойно, не носят характера приказа или порицания.</w:t>
              <w:br/>
              <w:t>2. Похвала или одобрение действий, ответов детей, их поведения. Одобрительные жесты, восхищение, положительное подкрепление.</w:t>
              <w:br/>
              <w:t>3. Принятие и использование представлений, высказываний детей. Уточнение или разработка высказанных ребенком мыслей, их дополнение, уточнение. Но как только педагога переходит к изложению новой информации, разговор должен быть отнесен к 5 категории.</w:t>
            </w:r>
          </w:p>
        </w:tc>
      </w:tr>
      <w:tr>
        <w:trPr/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Собственная инициатива педагога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 Задание вопросов с целью получения от ребенка ответа.</w:t>
              <w:br/>
              <w:t>а) вопросы закрытого типа</w:t>
            </w:r>
          </w:p>
          <w:p>
            <w:pPr>
              <w:pStyle w:val="Normal"/>
              <w:spacing w:lineRule="auto" w:line="36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Б) вопросы открытого типа</w:t>
            </w:r>
          </w:p>
          <w:p>
            <w:pPr>
              <w:pStyle w:val="Normal"/>
              <w:spacing w:lineRule="auto" w:line="36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В)вопросы, стимулирующие мышление.</w:t>
              <w:br/>
              <w:t>г)вопросы, методически нецелесообразные.</w:t>
              <w:br/>
              <w:t>Не относятся сюда вопросы, в которых звучит  неодобрение (категория 7). Например: «Ну и долго тебя ждать?»</w:t>
              <w:br/>
              <w:t>5. Рассказ. Сообщение информации.</w:t>
              <w:br/>
              <w:t>6. Распоряжения, приказы, указания, которым ребенок должен подчиняться:</w:t>
              <w:br/>
              <w:t>а)указания, необходимые в данной ситуации, сделаны они в спокойной форме;</w:t>
              <w:br/>
              <w:t>б)указания нецелесообразные, резкая, категоричная форма.</w:t>
              <w:br/>
              <w:t>7. Критические замечания. Цель - пресечь, изменить действия ребенка; отрицательная оценка его ответов. Язвительные замечания, недовольные жесты, гневные высказывания.</w:t>
            </w:r>
          </w:p>
        </w:tc>
      </w:tr>
      <w:tr>
        <w:trPr/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Разговор детей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8. Ответы ребенка педагогу на его вопросы.</w:t>
              <w:br/>
              <w:t>9. Высказывание ребенка по собственной инициативе. Ребенок сам задает вопрос; подводит к новой теме разговора, выходя за рамки заданной на занятии ситуации; проявляет творчество.</w:t>
              <w:br/>
              <w:t>10. Молчание, замешательство, паузы, шум, высказывания, смысл которых остается неясным наблюдателю.</w:t>
            </w:r>
          </w:p>
        </w:tc>
      </w:tr>
    </w:tbl>
    <w:p>
      <w:pPr>
        <w:pStyle w:val="Normal"/>
        <w:spacing w:lineRule="auto" w:line="360" w:beforeAutospacing="1" w:afterAutospacing="1"/>
        <w:rPr/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Способы анализа  речевого взаимодействия педагога с детьми на занятии:</w:t>
      </w:r>
    </w:p>
    <w:p>
      <w:pPr>
        <w:pStyle w:val="Normal"/>
        <w:spacing w:lineRule="auto" w:line="360" w:beforeAutospacing="1" w:afterAutospacing="1"/>
        <w:rPr/>
      </w:pPr>
      <w:r>
        <w:rPr>
          <w:rFonts w:eastAsia="Times New Roman" w:cs="Times New Roman"/>
          <w:sz w:val="24"/>
          <w:szCs w:val="24"/>
          <w:lang w:eastAsia="ru-RU"/>
        </w:rPr>
        <w:t>Количественный хронометраж обращений педагога к детям.</w:t>
      </w:r>
    </w:p>
    <w:tbl>
      <w:tblPr>
        <w:tblW w:w="5000" w:type="pct"/>
        <w:jc w:val="left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6"/>
        <w:gridCol w:w="456"/>
        <w:gridCol w:w="457"/>
        <w:gridCol w:w="457"/>
        <w:gridCol w:w="457"/>
        <w:gridCol w:w="457"/>
        <w:gridCol w:w="455"/>
        <w:gridCol w:w="456"/>
        <w:gridCol w:w="457"/>
        <w:gridCol w:w="457"/>
        <w:gridCol w:w="457"/>
        <w:gridCol w:w="457"/>
        <w:gridCol w:w="457"/>
        <w:gridCol w:w="455"/>
        <w:gridCol w:w="457"/>
      </w:tblGrid>
      <w:tr>
        <w:trPr/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Номер категорий взаимодействия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4г</w:t>
            </w:r>
            <w:bookmarkStart w:id="0" w:name="_GoBack"/>
            <w:bookmarkEnd w:id="0"/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>
        <w:trPr/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pacing w:lineRule="auto" w:line="360" w:beforeAutospacing="1" w:afterAutospacing="1"/>
        <w:ind w:firstLine="851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/>
          <w:b/>
          <w:i/>
          <w:sz w:val="24"/>
          <w:szCs w:val="24"/>
          <w:lang w:eastAsia="ru-RU"/>
        </w:rPr>
      </w:r>
    </w:p>
    <w:p>
      <w:pPr>
        <w:pStyle w:val="Normal"/>
        <w:spacing w:lineRule="auto" w:line="360" w:beforeAutospacing="1" w:afterAutospacing="1"/>
        <w:ind w:firstLine="851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/>
          <w:b/>
          <w:i/>
          <w:sz w:val="24"/>
          <w:szCs w:val="24"/>
          <w:lang w:eastAsia="ru-RU"/>
        </w:rPr>
      </w:r>
    </w:p>
    <w:p>
      <w:pPr>
        <w:pStyle w:val="Normal"/>
        <w:spacing w:lineRule="auto" w:line="360" w:beforeAutospacing="1" w:afterAutospacing="1"/>
        <w:ind w:firstLine="851"/>
        <w:jc w:val="both"/>
        <w:rPr/>
      </w:pPr>
      <w:r>
        <w:rPr>
          <w:rFonts w:eastAsia="Times New Roman" w:cs="Times New Roman"/>
          <w:b/>
          <w:i/>
          <w:sz w:val="24"/>
          <w:szCs w:val="24"/>
          <w:lang w:eastAsia="ru-RU"/>
        </w:rPr>
        <w:t>Количественный анализ проводится в зависимости от целей наблюдения.</w:t>
      </w:r>
    </w:p>
    <w:p>
      <w:pPr>
        <w:pStyle w:val="Normal"/>
        <w:spacing w:lineRule="auto" w:line="360" w:before="0" w:after="0"/>
        <w:ind w:firstLine="851"/>
        <w:jc w:val="both"/>
        <w:rPr/>
      </w:pPr>
      <w:r>
        <w:rPr>
          <w:rFonts w:eastAsia="Times New Roman" w:cs="Times New Roman"/>
          <w:i/>
          <w:iCs/>
          <w:sz w:val="24"/>
          <w:szCs w:val="24"/>
          <w:u w:val="single"/>
          <w:lang w:eastAsia="ru-RU"/>
        </w:rPr>
        <w:t>Первый способ</w:t>
      </w:r>
      <w:r>
        <w:rPr>
          <w:rFonts w:eastAsia="Times New Roman" w:cs="Times New Roman"/>
          <w:sz w:val="24"/>
          <w:szCs w:val="24"/>
          <w:lang w:eastAsia="ru-RU"/>
        </w:rPr>
        <w:t xml:space="preserve"> анализа позволяет выявить, как различные речевые категории сменяются во временной последовательности на занятии. С помощью этого способа анализа очень хорошо просматривается педагогическое мастерство использования речевых категорий педагога.</w:t>
      </w:r>
    </w:p>
    <w:p>
      <w:pPr>
        <w:pStyle w:val="Normal"/>
        <w:spacing w:lineRule="auto" w:line="360" w:before="0" w:after="0"/>
        <w:ind w:firstLine="851"/>
        <w:jc w:val="both"/>
        <w:rPr/>
      </w:pPr>
      <w:r>
        <w:rPr>
          <w:rFonts w:eastAsia="Times New Roman" w:cs="Times New Roman"/>
          <w:sz w:val="24"/>
          <w:szCs w:val="24"/>
          <w:lang w:eastAsia="ru-RU"/>
        </w:rPr>
        <w:t>Например, такое сочетание категорий, как 1,5,4,8,9,2, говорит о поддержке педагогом детской познавательной активности, о возможностях детей проявлять собственную инициативу на занятиях.</w:t>
      </w:r>
    </w:p>
    <w:p>
      <w:pPr>
        <w:pStyle w:val="Normal"/>
        <w:spacing w:lineRule="auto" w:line="360" w:before="0" w:after="0"/>
        <w:ind w:firstLine="851"/>
        <w:jc w:val="both"/>
        <w:rPr/>
      </w:pPr>
      <w:r>
        <w:rPr>
          <w:rFonts w:eastAsia="Times New Roman" w:cs="Times New Roman"/>
          <w:sz w:val="24"/>
          <w:szCs w:val="24"/>
          <w:lang w:eastAsia="ru-RU"/>
        </w:rPr>
        <w:t>У демократически направленного педагога  на занятиях 9 категория имеет частое проявление и, самое главное, за ней следует в речи педагога либо 3, либо 2. Если в хронометраже за 9-й категорией появляется 7-я или 6-я категория, то это означает, что педагог порицает проявление детской активности, либо старается не замечать ее и уводит разговор детей в другое направление, отвлекает их от инициативы.</w:t>
      </w:r>
    </w:p>
    <w:p>
      <w:pPr>
        <w:pStyle w:val="Normal"/>
        <w:spacing w:lineRule="auto" w:line="360" w:before="0" w:after="0"/>
        <w:ind w:firstLine="851"/>
        <w:jc w:val="both"/>
        <w:rPr/>
      </w:pPr>
      <w:r>
        <w:rPr>
          <w:rFonts w:eastAsia="Times New Roman" w:cs="Times New Roman"/>
          <w:i/>
          <w:iCs/>
          <w:sz w:val="24"/>
          <w:szCs w:val="24"/>
          <w:lang w:eastAsia="ru-RU"/>
        </w:rPr>
        <w:t>Вариант:</w:t>
      </w:r>
      <w:r>
        <w:rPr>
          <w:rFonts w:eastAsia="Times New Roman" w:cs="Times New Roman"/>
          <w:sz w:val="24"/>
          <w:szCs w:val="24"/>
          <w:lang w:eastAsia="ru-RU"/>
        </w:rPr>
        <w:t xml:space="preserve"> категории  5, 4, 8 – характеризует формальность, стереотипность ведения занятия, не стимулируется самостоятельность высказываний детей,  педагог ограничивается репродуктивной формой их речевой активности.</w:t>
      </w:r>
    </w:p>
    <w:p>
      <w:pPr>
        <w:pStyle w:val="Normal"/>
        <w:spacing w:lineRule="auto" w:line="360" w:before="0" w:after="0"/>
        <w:ind w:firstLine="851"/>
        <w:jc w:val="both"/>
        <w:rPr/>
      </w:pPr>
      <w:r>
        <w:rPr>
          <w:rFonts w:eastAsia="Times New Roman" w:cs="Times New Roman"/>
          <w:sz w:val="24"/>
          <w:szCs w:val="24"/>
          <w:lang w:eastAsia="ru-RU"/>
        </w:rPr>
        <w:t>Такой способ анализа позволяет выявить типы деятельности детей на занятии, отношение  педагога к проявлению детской инициативы.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cs="Times New Roman"/>
          <w:i/>
          <w:iCs/>
          <w:sz w:val="24"/>
          <w:szCs w:val="24"/>
          <w:u w:val="single"/>
          <w:lang w:eastAsia="ru-RU"/>
        </w:rPr>
        <w:t>Второй способ</w:t>
      </w:r>
      <w:r>
        <w:rPr>
          <w:rFonts w:eastAsia="Times New Roman" w:cs="Times New Roman"/>
          <w:sz w:val="24"/>
          <w:szCs w:val="24"/>
          <w:lang w:eastAsia="ru-RU"/>
        </w:rPr>
        <w:t xml:space="preserve"> анализа позволяет выявить удельный вес разговора педагога и детей, то есть определить уровень речевой активности  детей на  занятии.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cs="Times New Roman"/>
          <w:sz w:val="24"/>
          <w:szCs w:val="24"/>
          <w:lang w:eastAsia="ru-RU"/>
        </w:rPr>
        <w:t>Оптимальным уровнем для  занятия считается соотношение 2:3 (2-речевая активность педагога, 3-речевая активность детей).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cs="Times New Roman"/>
          <w:sz w:val="24"/>
          <w:szCs w:val="24"/>
          <w:lang w:eastAsia="ru-RU"/>
        </w:rPr>
        <w:t>Показательным для проявления познавательной активности детей является 9 категория. Если в процессе   занятия она имеет довольно частое проявление, это означает, что педагог создал условия для детской инициативы, проявления любознательности, заинтересованности и активности детей на  занятии.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cs="Times New Roman"/>
          <w:sz w:val="24"/>
          <w:szCs w:val="24"/>
          <w:lang w:eastAsia="ru-RU"/>
        </w:rPr>
        <w:t>Этот способ анализа позволят оценить мастерство педагога в создании условий для развития детской познавательной активности и инициативности в учебном процессе.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cs="Times New Roman"/>
          <w:i/>
          <w:iCs/>
          <w:sz w:val="24"/>
          <w:szCs w:val="24"/>
          <w:u w:val="single"/>
          <w:lang w:eastAsia="ru-RU"/>
        </w:rPr>
        <w:t>Третий способ</w:t>
      </w:r>
      <w:r>
        <w:rPr>
          <w:rFonts w:eastAsia="Times New Roman" w:cs="Times New Roman"/>
          <w:sz w:val="24"/>
          <w:szCs w:val="24"/>
          <w:lang w:eastAsia="ru-RU"/>
        </w:rPr>
        <w:t xml:space="preserve"> анализа категорий взаимодействия позволяет оценить деятельность педагога с точки зрения создания  мотивационной основы учебной деятельности детей.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cs="Times New Roman"/>
          <w:sz w:val="24"/>
          <w:szCs w:val="24"/>
          <w:lang w:eastAsia="ru-RU"/>
        </w:rPr>
        <w:t>Частое использование 6-й и 7-й категорий требует от детей исполнительности, создает напряженность, страх, ожидание порицания, неуверенность в себе, в своих действиях, полную зависимость от оценки педагога, создает дискомфортное состояние и отрицательно сказывается на развитие  мотивационной основы учебной деятельности детей.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cs="Times New Roman"/>
          <w:sz w:val="24"/>
          <w:szCs w:val="24"/>
          <w:lang w:eastAsia="ru-RU"/>
        </w:rPr>
        <w:t>Особое внимание при  анализе нужно обратить на использование 2-й категории. Распространенным является суждение о необходимости похвалы действий ребенка со стороны взрослых в учебном процессе в целях развития его желания учиться. При поверхностном  взгляде это утверждение как будто действительно справедливо. Но возникает вопрос: «А если ребенок привыкнет ждать похвалу и будет активен в обучении при условии признания его успехов и снизит ее при отсутствии похвалы со стороны?»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cs="Times New Roman"/>
          <w:sz w:val="24"/>
          <w:szCs w:val="24"/>
          <w:lang w:eastAsia="ru-RU"/>
        </w:rPr>
        <w:t>В постоянной похвале таится опасность - развитие зависимости  ребенка от взрослого: во-первых, похвала-это позиция «сверху»,  во-вторых,  она делает человека зависимым от других.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cs="Times New Roman"/>
          <w:sz w:val="24"/>
          <w:szCs w:val="24"/>
          <w:lang w:eastAsia="ru-RU"/>
        </w:rPr>
        <w:t>Не получив однажды похвалы за что-нибудь, человек переживает тяжелое чувство неудовлетворенности, станет несчастным. Поэтому 2-я категория, ее количество и место использования должны стать особым предметом обсуждения при анализе речевых взаимодействий педагога с детьми.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cs="Times New Roman"/>
          <w:sz w:val="24"/>
          <w:szCs w:val="24"/>
          <w:lang w:eastAsia="ru-RU"/>
        </w:rPr>
        <w:t>Все вместе взятые способы анализа категорий взаимодействия позволяют сделать вывод о стиле педагогического общения  педагога с детьми на  занятиях.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cs="Times New Roman"/>
          <w:sz w:val="24"/>
          <w:szCs w:val="24"/>
          <w:lang w:eastAsia="ru-RU"/>
        </w:rPr>
        <w:t>Для авторитарного стиля общения характерно использование в основном категорий 4, 5, 6, 7. В речевой активности детей будет в основном проявляться только 8-я категория.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cs="Times New Roman"/>
          <w:sz w:val="24"/>
          <w:szCs w:val="24"/>
          <w:lang w:eastAsia="ru-RU"/>
        </w:rPr>
        <w:t>Для демократического стиля общения характерно использование  педагогом 1, 2, 3, 4, 5 категорий. И особенно важно то, что процент разговора детей (8 и 9 категории) больше, чем разговор педагога.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cs="Times New Roman"/>
          <w:sz w:val="24"/>
          <w:szCs w:val="24"/>
          <w:lang w:eastAsia="ru-RU"/>
        </w:rPr>
        <w:t>Либерально-попустительский стиль общения характеризуется неустойчивостью использования всех категорий. Кроме того, характерно для такого стиля взаимодействия частое проявление 10-й категории.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  <w:r>
        <w:br w:type="page"/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Приложение 4.</w:t>
      </w:r>
      <w:r>
        <w:rPr>
          <w:rFonts w:cs="Times New Roman"/>
          <w:sz w:val="24"/>
          <w:szCs w:val="24"/>
        </w:rPr>
        <w:t xml:space="preserve"> </w:t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540"/>
        <w:gridCol w:w="5030"/>
      </w:tblGrid>
      <w:tr>
        <w:trPr>
          <w:trHeight w:val="3402" w:hRule="atLeast"/>
        </w:trPr>
        <w:tc>
          <w:tcPr>
            <w:tcW w:w="454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firstLine="567"/>
              <w:jc w:val="both"/>
              <w:rPr/>
            </w:pPr>
            <w:r>
              <w:rPr>
                <w:rFonts w:cs="Times New Roman"/>
                <w:b/>
                <w:sz w:val="24"/>
                <w:szCs w:val="24"/>
              </w:rPr>
              <w:t>Мое состояние после встречи:</w:t>
            </w:r>
          </w:p>
          <w:p>
            <w:pPr>
              <w:pStyle w:val="Normal"/>
              <w:spacing w:lineRule="auto" w:line="276" w:before="0" w:after="0"/>
              <w:ind w:firstLine="567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1 _____________________10</w:t>
            </w:r>
          </w:p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(неприятное)                              (приятное)</w:t>
            </w:r>
          </w:p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1 _____________________10</w:t>
            </w:r>
          </w:p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(мало энергии)                   (много энергии)</w:t>
            </w:r>
          </w:p>
          <w:p>
            <w:pPr>
              <w:pStyle w:val="Normal"/>
              <w:pBdr>
                <w:bottom w:val="single" w:sz="12" w:space="1" w:color="000000"/>
              </w:pBdr>
              <w:spacing w:lineRule="auto" w:line="276" w:before="0" w:after="0"/>
              <w:jc w:val="center"/>
              <w:rPr/>
            </w:pPr>
            <w:r>
              <w:rPr>
                <w:rFonts w:cs="Times New Roman"/>
                <w:b/>
                <w:sz w:val="24"/>
                <w:szCs w:val="24"/>
              </w:rPr>
              <w:t>Показалось интересным</w:t>
            </w:r>
          </w:p>
          <w:p>
            <w:pPr>
              <w:pStyle w:val="Normal"/>
              <w:pBdr>
                <w:bottom w:val="single" w:sz="12" w:space="1" w:color="000000"/>
              </w:pBdr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___________________________________</w:t>
            </w:r>
          </w:p>
          <w:p>
            <w:pPr>
              <w:pStyle w:val="Normal"/>
              <w:spacing w:lineRule="auto" w:line="276" w:before="0" w:after="0"/>
              <w:ind w:firstLine="567"/>
              <w:jc w:val="center"/>
              <w:rPr/>
            </w:pPr>
            <w:r>
              <w:rPr>
                <w:rFonts w:cs="Times New Roman"/>
                <w:b/>
                <w:sz w:val="24"/>
                <w:szCs w:val="24"/>
              </w:rPr>
              <w:t>Осталось непонятным</w:t>
            </w:r>
          </w:p>
          <w:p>
            <w:pPr>
              <w:pStyle w:val="Normal"/>
              <w:pBdr>
                <w:bottom w:val="single" w:sz="12" w:space="1" w:color="000000"/>
              </w:pBdr>
              <w:spacing w:lineRule="auto" w:line="276" w:before="0"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76" w:before="0"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____________________________________</w:t>
            </w:r>
          </w:p>
        </w:tc>
        <w:tc>
          <w:tcPr>
            <w:tcW w:w="503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firstLine="567"/>
              <w:jc w:val="both"/>
              <w:rPr/>
            </w:pPr>
            <w:r>
              <w:rPr>
                <w:rFonts w:cs="Times New Roman"/>
                <w:b/>
                <w:sz w:val="24"/>
                <w:szCs w:val="24"/>
              </w:rPr>
              <w:t>Мое состояние после встречи:</w:t>
            </w:r>
          </w:p>
          <w:p>
            <w:pPr>
              <w:pStyle w:val="Normal"/>
              <w:spacing w:lineRule="auto" w:line="276" w:before="0" w:after="0"/>
              <w:ind w:firstLine="567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1 _____________________10</w:t>
            </w:r>
          </w:p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(неприятное)                              (приятное)</w:t>
            </w:r>
          </w:p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1 _____________________10</w:t>
            </w:r>
          </w:p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(мало энергии)                   (много энергии)</w:t>
            </w:r>
          </w:p>
          <w:p>
            <w:pPr>
              <w:pStyle w:val="Normal"/>
              <w:pBdr>
                <w:bottom w:val="single" w:sz="12" w:space="1" w:color="000000"/>
              </w:pBdr>
              <w:spacing w:lineRule="auto" w:line="276" w:before="0" w:after="0"/>
              <w:jc w:val="center"/>
              <w:rPr/>
            </w:pPr>
            <w:r>
              <w:rPr>
                <w:rFonts w:cs="Times New Roman"/>
                <w:b/>
                <w:sz w:val="24"/>
                <w:szCs w:val="24"/>
              </w:rPr>
              <w:t>Показалось интересным</w:t>
            </w:r>
          </w:p>
          <w:p>
            <w:pPr>
              <w:pStyle w:val="Normal"/>
              <w:pBdr>
                <w:bottom w:val="single" w:sz="12" w:space="1" w:color="000000"/>
              </w:pBdr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________________________________________</w:t>
            </w:r>
          </w:p>
          <w:p>
            <w:pPr>
              <w:pStyle w:val="Normal"/>
              <w:spacing w:lineRule="auto" w:line="276" w:before="0" w:after="0"/>
              <w:ind w:firstLine="567"/>
              <w:jc w:val="center"/>
              <w:rPr/>
            </w:pPr>
            <w:r>
              <w:rPr>
                <w:rFonts w:cs="Times New Roman"/>
                <w:b/>
                <w:sz w:val="24"/>
                <w:szCs w:val="24"/>
              </w:rPr>
              <w:t>Осталось непонятным</w:t>
            </w:r>
          </w:p>
          <w:p>
            <w:pPr>
              <w:pStyle w:val="Normal"/>
              <w:pBdr>
                <w:bottom w:val="single" w:sz="12" w:space="1" w:color="000000"/>
              </w:pBdr>
              <w:spacing w:lineRule="auto" w:line="276" w:before="0"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76" w:before="0"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________________________________________</w:t>
            </w:r>
          </w:p>
        </w:tc>
      </w:tr>
      <w:tr>
        <w:trPr>
          <w:trHeight w:val="443" w:hRule="atLeast"/>
        </w:trPr>
        <w:tc>
          <w:tcPr>
            <w:tcW w:w="9570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</w:tr>
      <w:tr>
        <w:trPr>
          <w:trHeight w:val="3402" w:hRule="atLeast"/>
        </w:trPr>
        <w:tc>
          <w:tcPr>
            <w:tcW w:w="454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firstLine="567"/>
              <w:jc w:val="both"/>
              <w:rPr/>
            </w:pPr>
            <w:r>
              <w:rPr>
                <w:rFonts w:cs="Times New Roman"/>
                <w:b/>
                <w:sz w:val="24"/>
                <w:szCs w:val="24"/>
              </w:rPr>
              <w:t>Мое состояние после встречи:</w:t>
            </w:r>
          </w:p>
          <w:p>
            <w:pPr>
              <w:pStyle w:val="Normal"/>
              <w:spacing w:lineRule="auto" w:line="276" w:before="0" w:after="0"/>
              <w:ind w:firstLine="567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1 _____________________10</w:t>
            </w:r>
          </w:p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(неприятное)                              (приятное)</w:t>
            </w:r>
          </w:p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1 _____________________10</w:t>
            </w:r>
          </w:p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(мало энергии)                   (много энергии)</w:t>
            </w:r>
          </w:p>
          <w:p>
            <w:pPr>
              <w:pStyle w:val="Normal"/>
              <w:pBdr>
                <w:bottom w:val="single" w:sz="12" w:space="1" w:color="000000"/>
              </w:pBdr>
              <w:spacing w:lineRule="auto" w:line="276" w:before="0" w:after="0"/>
              <w:jc w:val="center"/>
              <w:rPr/>
            </w:pPr>
            <w:r>
              <w:rPr>
                <w:rFonts w:cs="Times New Roman"/>
                <w:b/>
                <w:sz w:val="24"/>
                <w:szCs w:val="24"/>
              </w:rPr>
              <w:t>Показалось интересным</w:t>
            </w:r>
          </w:p>
          <w:p>
            <w:pPr>
              <w:pStyle w:val="Normal"/>
              <w:pBdr>
                <w:bottom w:val="single" w:sz="12" w:space="1" w:color="000000"/>
              </w:pBdr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___________________________________</w:t>
            </w:r>
          </w:p>
          <w:p>
            <w:pPr>
              <w:pStyle w:val="Normal"/>
              <w:spacing w:lineRule="auto" w:line="276" w:before="0" w:after="0"/>
              <w:ind w:firstLine="567"/>
              <w:jc w:val="center"/>
              <w:rPr/>
            </w:pPr>
            <w:r>
              <w:rPr>
                <w:rFonts w:cs="Times New Roman"/>
                <w:b/>
                <w:sz w:val="24"/>
                <w:szCs w:val="24"/>
              </w:rPr>
              <w:t>Осталось непонятным</w:t>
            </w:r>
          </w:p>
          <w:p>
            <w:pPr>
              <w:pStyle w:val="Normal"/>
              <w:pBdr>
                <w:bottom w:val="single" w:sz="12" w:space="1" w:color="000000"/>
              </w:pBdr>
              <w:spacing w:lineRule="auto" w:line="276" w:before="0"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76" w:before="0"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____________________________________</w:t>
            </w:r>
          </w:p>
        </w:tc>
        <w:tc>
          <w:tcPr>
            <w:tcW w:w="503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ind w:firstLine="567"/>
              <w:jc w:val="both"/>
              <w:rPr/>
            </w:pPr>
            <w:r>
              <w:rPr>
                <w:rFonts w:cs="Times New Roman"/>
                <w:b/>
                <w:sz w:val="24"/>
                <w:szCs w:val="24"/>
              </w:rPr>
              <w:t>Мое состояние после встречи:</w:t>
            </w:r>
          </w:p>
          <w:p>
            <w:pPr>
              <w:pStyle w:val="Normal"/>
              <w:spacing w:lineRule="auto" w:line="276" w:before="0" w:after="0"/>
              <w:ind w:firstLine="567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1 _____________________10</w:t>
            </w:r>
          </w:p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(неприятное)                              (приятное)</w:t>
            </w:r>
          </w:p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1 _____________________10</w:t>
            </w:r>
          </w:p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(мало энергии)                   (много энергии)</w:t>
            </w:r>
          </w:p>
          <w:p>
            <w:pPr>
              <w:pStyle w:val="Normal"/>
              <w:pBdr>
                <w:bottom w:val="single" w:sz="12" w:space="1" w:color="000000"/>
              </w:pBdr>
              <w:spacing w:lineRule="auto" w:line="276" w:before="0" w:after="0"/>
              <w:jc w:val="center"/>
              <w:rPr/>
            </w:pPr>
            <w:r>
              <w:rPr>
                <w:rFonts w:cs="Times New Roman"/>
                <w:b/>
                <w:sz w:val="24"/>
                <w:szCs w:val="24"/>
              </w:rPr>
              <w:t>Показалось интересным</w:t>
            </w:r>
          </w:p>
          <w:p>
            <w:pPr>
              <w:pStyle w:val="Normal"/>
              <w:pBdr>
                <w:bottom w:val="single" w:sz="12" w:space="1" w:color="000000"/>
              </w:pBdr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________________________________________</w:t>
            </w:r>
          </w:p>
          <w:p>
            <w:pPr>
              <w:pStyle w:val="Normal"/>
              <w:spacing w:lineRule="auto" w:line="276" w:before="0" w:after="0"/>
              <w:ind w:firstLine="567"/>
              <w:jc w:val="center"/>
              <w:rPr/>
            </w:pPr>
            <w:r>
              <w:rPr>
                <w:rFonts w:cs="Times New Roman"/>
                <w:b/>
                <w:sz w:val="24"/>
                <w:szCs w:val="24"/>
              </w:rPr>
              <w:t>Осталось непонятным</w:t>
            </w:r>
          </w:p>
          <w:p>
            <w:pPr>
              <w:pStyle w:val="Normal"/>
              <w:pBdr>
                <w:bottom w:val="single" w:sz="12" w:space="1" w:color="000000"/>
              </w:pBdr>
              <w:spacing w:lineRule="auto" w:line="276" w:before="0"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76" w:before="0"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________________________________________</w:t>
            </w:r>
          </w:p>
        </w:tc>
      </w:tr>
    </w:tbl>
    <w:p>
      <w:pPr>
        <w:pStyle w:val="Normal"/>
        <w:spacing w:lineRule="auto" w:line="360"/>
        <w:ind w:firstLine="567"/>
        <w:jc w:val="both"/>
        <w:rPr>
          <w:rFonts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Times New Roman" w:hAnsi="Times New Roman" w:eastAsia="NSimSun" w:cs="Lucida Sans"/>
      <w:color w:val="auto"/>
      <w:kern w:val="2"/>
      <w:sz w:val="24"/>
      <w:szCs w:val="24"/>
      <w:lang w:val="ru-RU" w:eastAsia="zh-CN" w:bidi="hi-IN"/>
    </w:rPr>
  </w:style>
  <w:style w:type="character" w:styleId="DefaultParagraphFont">
    <w:name w:val="Default Paragraph Font"/>
    <w:qFormat/>
    <w:rPr/>
  </w:style>
  <w:style w:type="character" w:styleId="Style14">
    <w:name w:val="Интернет-ссылка"/>
    <w:basedOn w:val="DefaultParagraphFont"/>
    <w:rPr>
      <w:color w:val="0000FF"/>
      <w:u w:val="single"/>
    </w:rPr>
  </w:style>
  <w:style w:type="character" w:styleId="ListLabel12">
    <w:name w:val="ListLabel 12"/>
    <w:qFormat/>
    <w:rPr>
      <w:rFonts w:cs="Times New Roman"/>
      <w:lang w:val="en-U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doc40652899_492417203?hash=4b715c5d75eca10db4&amp;dl=a90b8635f5256f5eec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Trio_Office/6.2.8.2$Windows_x86 LibreOffice_project/</Application>
  <Pages>9</Pages>
  <Words>1790</Words>
  <Characters>12159</Characters>
  <CharactersWithSpaces>14020</CharactersWithSpaces>
  <Paragraphs>151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2020-03-12T16:04:36Z</dcterms:created>
  <dc:creator/>
  <dc:description/>
  <dc:language>ru-RU</dc:language>
  <cp:lastModifiedBy/>
  <dcterms:modified xsi:type="dcterms:W3CDTF">2020-03-12T16:18:32Z</dcterms:modified>
  <cp:revision>1</cp:revision>
  <dc:subject/>
  <dc:title/>
</cp:coreProperties>
</file>